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A57" w:rsidRDefault="00EB5A57" w:rsidP="00AA13C9">
      <w:pPr>
        <w:spacing w:after="0" w:line="360" w:lineRule="auto"/>
        <w:rPr>
          <w:rFonts w:ascii="Times New Roman" w:hAnsi="Times New Roman"/>
          <w:b/>
          <w:sz w:val="26"/>
          <w:szCs w:val="26"/>
          <w:u w:val="single"/>
        </w:rPr>
      </w:pPr>
      <w:r>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2" o:spid="_x0000_s1028" type="#_x0000_t75" style="position:absolute;margin-left:5.3pt;margin-top:-13.35pt;width:464.9pt;height:166.4pt;z-index:251658240;visibility:visible" wrapcoords="-35 0 -35 21503 21600 21503 21600 0 -35 0">
            <v:imagedata r:id="rId7" o:title="" croptop="1986f" cropbottom="2855f" cropleft="1070f" cropright="1234f" gain="109227f"/>
            <w10:wrap type="through"/>
          </v:shape>
        </w:pict>
      </w:r>
      <w:r w:rsidRPr="00D51E1B">
        <w:rPr>
          <w:rFonts w:ascii="Times New Roman" w:hAnsi="Times New Roman"/>
          <w:b/>
          <w:sz w:val="26"/>
          <w:szCs w:val="26"/>
          <w:u w:val="single"/>
        </w:rPr>
        <w:t>ALLEGATO</w:t>
      </w:r>
      <w:r>
        <w:rPr>
          <w:rFonts w:ascii="Times New Roman" w:hAnsi="Times New Roman"/>
          <w:b/>
          <w:sz w:val="26"/>
          <w:szCs w:val="26"/>
          <w:u w:val="single"/>
        </w:rPr>
        <w:t xml:space="preserve"> TECNICO N.</w:t>
      </w:r>
      <w:r w:rsidRPr="00D51E1B">
        <w:rPr>
          <w:rFonts w:ascii="Times New Roman" w:hAnsi="Times New Roman"/>
          <w:b/>
          <w:sz w:val="26"/>
          <w:szCs w:val="26"/>
          <w:u w:val="single"/>
        </w:rPr>
        <w:t>1</w:t>
      </w:r>
    </w:p>
    <w:p w:rsidR="00EB5A57" w:rsidRPr="00D51E1B" w:rsidRDefault="00EB5A57" w:rsidP="00AA13C9">
      <w:pPr>
        <w:spacing w:after="0" w:line="360" w:lineRule="auto"/>
        <w:rPr>
          <w:rFonts w:ascii="Times New Roman" w:hAnsi="Times New Roman"/>
          <w:b/>
          <w:sz w:val="26"/>
          <w:szCs w:val="26"/>
          <w:u w:val="single"/>
        </w:rPr>
      </w:pPr>
    </w:p>
    <w:p w:rsidR="00EB5A57" w:rsidRDefault="00EB5A57" w:rsidP="00AC3BCB">
      <w:pPr>
        <w:spacing w:after="0" w:line="240" w:lineRule="auto"/>
        <w:rPr>
          <w:rFonts w:ascii="Times New Roman" w:hAnsi="Times New Roman"/>
          <w:b/>
          <w:sz w:val="26"/>
          <w:szCs w:val="26"/>
        </w:rPr>
      </w:pPr>
      <w:r w:rsidRPr="00114EDE">
        <w:rPr>
          <w:rFonts w:ascii="Times New Roman" w:hAnsi="Times New Roman"/>
          <w:b/>
          <w:sz w:val="26"/>
          <w:szCs w:val="26"/>
        </w:rPr>
        <w:t xml:space="preserve">MODULO SEGRETERIA </w:t>
      </w:r>
    </w:p>
    <w:p w:rsidR="00EB5A57" w:rsidRPr="00114EDE" w:rsidRDefault="00EB5A57" w:rsidP="00AC3BCB">
      <w:pPr>
        <w:spacing w:after="0" w:line="240" w:lineRule="auto"/>
        <w:rPr>
          <w:rFonts w:ascii="Times New Roman" w:hAnsi="Times New Roman"/>
          <w:b/>
          <w:sz w:val="26"/>
          <w:szCs w:val="26"/>
        </w:rPr>
      </w:pPr>
    </w:p>
    <w:p w:rsidR="00EB5A57" w:rsidRDefault="00EB5A57" w:rsidP="00D51E1B">
      <w:pPr>
        <w:spacing w:after="0" w:line="240" w:lineRule="auto"/>
        <w:jc w:val="both"/>
        <w:rPr>
          <w:rFonts w:ascii="Times New Roman" w:hAnsi="Times New Roman"/>
          <w:sz w:val="26"/>
          <w:szCs w:val="26"/>
        </w:rPr>
      </w:pPr>
      <w:r w:rsidRPr="00D51E1B">
        <w:rPr>
          <w:rFonts w:ascii="Times New Roman" w:hAnsi="Times New Roman"/>
          <w:sz w:val="26"/>
          <w:szCs w:val="26"/>
        </w:rPr>
        <w:t>Dovrà essere fornito un</w:t>
      </w:r>
      <w:r>
        <w:rPr>
          <w:rFonts w:ascii="Times New Roman" w:hAnsi="Times New Roman"/>
          <w:sz w:val="26"/>
          <w:szCs w:val="26"/>
        </w:rPr>
        <w:t>’U</w:t>
      </w:r>
      <w:r w:rsidRPr="00114EDE">
        <w:rPr>
          <w:rFonts w:ascii="Times New Roman" w:hAnsi="Times New Roman"/>
          <w:b/>
          <w:sz w:val="26"/>
          <w:szCs w:val="26"/>
        </w:rPr>
        <w:t>nità operativa mobile in configurazione ufficio riunioni e/o segreteria</w:t>
      </w:r>
      <w:r w:rsidRPr="00D51E1B">
        <w:rPr>
          <w:rFonts w:ascii="Times New Roman" w:hAnsi="Times New Roman"/>
          <w:sz w:val="26"/>
          <w:szCs w:val="26"/>
        </w:rPr>
        <w:t>,</w:t>
      </w:r>
      <w:r>
        <w:rPr>
          <w:rFonts w:ascii="Times New Roman" w:hAnsi="Times New Roman"/>
          <w:sz w:val="26"/>
          <w:szCs w:val="26"/>
        </w:rPr>
        <w:t xml:space="preserve"> realizzato sottoforma di s</w:t>
      </w:r>
      <w:r w:rsidRPr="002F12DC">
        <w:rPr>
          <w:rFonts w:ascii="Times New Roman" w:hAnsi="Times New Roman"/>
          <w:sz w:val="26"/>
          <w:szCs w:val="26"/>
        </w:rPr>
        <w:t>helter espandibile a geometria variabile polifunzionale attrezzato come unità operativa mobile</w:t>
      </w:r>
      <w:r>
        <w:rPr>
          <w:rFonts w:ascii="Times New Roman" w:hAnsi="Times New Roman"/>
          <w:sz w:val="26"/>
          <w:szCs w:val="26"/>
        </w:rPr>
        <w:t>, installato su  rimorchio stradale,</w:t>
      </w:r>
      <w:r w:rsidRPr="00D51E1B">
        <w:rPr>
          <w:rFonts w:ascii="Times New Roman" w:hAnsi="Times New Roman"/>
          <w:sz w:val="26"/>
          <w:szCs w:val="26"/>
        </w:rPr>
        <w:t xml:space="preserve"> accessoriato con un allestimento di Protezione Civile, di nuova produzione, immatricolati successivamente alla data di aggiudicazione della gara.  </w:t>
      </w:r>
    </w:p>
    <w:p w:rsidR="00EB5A57" w:rsidRPr="00D51E1B" w:rsidRDefault="00EB5A57" w:rsidP="00D51E1B">
      <w:pPr>
        <w:spacing w:after="0" w:line="240" w:lineRule="auto"/>
        <w:jc w:val="both"/>
        <w:rPr>
          <w:rFonts w:ascii="Times New Roman" w:hAnsi="Times New Roman"/>
          <w:sz w:val="26"/>
          <w:szCs w:val="26"/>
        </w:rPr>
      </w:pPr>
    </w:p>
    <w:p w:rsidR="00EB5A57" w:rsidRDefault="00EB5A57" w:rsidP="00AC3BCB">
      <w:pPr>
        <w:spacing w:after="0" w:line="240" w:lineRule="auto"/>
        <w:jc w:val="both"/>
        <w:rPr>
          <w:rFonts w:ascii="Times New Roman" w:hAnsi="Times New Roman"/>
          <w:sz w:val="26"/>
          <w:szCs w:val="26"/>
          <w:u w:val="single"/>
        </w:rPr>
      </w:pPr>
      <w:r w:rsidRPr="00AC3BCB">
        <w:rPr>
          <w:rFonts w:ascii="Times New Roman" w:hAnsi="Times New Roman"/>
          <w:b/>
          <w:bCs/>
          <w:sz w:val="26"/>
          <w:szCs w:val="26"/>
        </w:rPr>
        <w:t>Quantità:</w:t>
      </w:r>
      <w:r w:rsidRPr="00AC3BCB">
        <w:rPr>
          <w:rFonts w:ascii="Times New Roman" w:hAnsi="Times New Roman"/>
          <w:sz w:val="26"/>
          <w:szCs w:val="26"/>
        </w:rPr>
        <w:t xml:space="preserve"> Richieste </w:t>
      </w:r>
      <w:r>
        <w:rPr>
          <w:rFonts w:ascii="Times New Roman" w:hAnsi="Times New Roman"/>
          <w:sz w:val="26"/>
          <w:szCs w:val="26"/>
        </w:rPr>
        <w:t>una</w:t>
      </w:r>
      <w:r w:rsidRPr="00AC3BCB">
        <w:rPr>
          <w:rFonts w:ascii="Times New Roman" w:hAnsi="Times New Roman"/>
          <w:sz w:val="26"/>
          <w:szCs w:val="26"/>
        </w:rPr>
        <w:t xml:space="preserve"> unità</w:t>
      </w:r>
      <w:r w:rsidRPr="00AC3BCB">
        <w:rPr>
          <w:rFonts w:ascii="Times New Roman" w:hAnsi="Times New Roman"/>
          <w:sz w:val="26"/>
          <w:szCs w:val="26"/>
          <w:u w:val="single"/>
        </w:rPr>
        <w:t xml:space="preserve"> </w:t>
      </w:r>
    </w:p>
    <w:p w:rsidR="00EB5A57" w:rsidRPr="00AC3BCB" w:rsidRDefault="00EB5A57" w:rsidP="00AC3BCB">
      <w:pPr>
        <w:spacing w:after="0" w:line="240" w:lineRule="auto"/>
        <w:jc w:val="both"/>
        <w:rPr>
          <w:rFonts w:ascii="Times New Roman" w:hAnsi="Times New Roman"/>
          <w:sz w:val="26"/>
          <w:szCs w:val="26"/>
          <w:u w:val="single"/>
        </w:rPr>
      </w:pPr>
    </w:p>
    <w:p w:rsidR="00EB5A57" w:rsidRPr="00AC3BCB" w:rsidRDefault="00EB5A57" w:rsidP="00AC3BCB">
      <w:pPr>
        <w:spacing w:after="0" w:line="240" w:lineRule="auto"/>
        <w:rPr>
          <w:rFonts w:ascii="Times New Roman" w:hAnsi="Times New Roman"/>
          <w:sz w:val="26"/>
          <w:szCs w:val="26"/>
        </w:rPr>
      </w:pPr>
      <w:r w:rsidRPr="00AC3BCB">
        <w:rPr>
          <w:rFonts w:ascii="Times New Roman" w:hAnsi="Times New Roman"/>
          <w:sz w:val="26"/>
          <w:szCs w:val="26"/>
        </w:rPr>
        <w:t xml:space="preserve">Lo shelter  , </w:t>
      </w:r>
      <w:r w:rsidRPr="00AC3BCB">
        <w:rPr>
          <w:rFonts w:ascii="Times New Roman" w:hAnsi="Times New Roman"/>
          <w:b/>
          <w:sz w:val="26"/>
          <w:szCs w:val="26"/>
        </w:rPr>
        <w:t>pena esclusione dalla procedura di gara</w:t>
      </w:r>
      <w:r w:rsidRPr="00AC3BCB">
        <w:rPr>
          <w:rFonts w:ascii="Times New Roman" w:hAnsi="Times New Roman"/>
          <w:sz w:val="26"/>
          <w:szCs w:val="26"/>
        </w:rPr>
        <w:t>, dovrà possedere i seguenti tecnici requisiti minimi:</w:t>
      </w:r>
    </w:p>
    <w:p w:rsidR="00EB5A57" w:rsidRPr="00AC3BCB" w:rsidRDefault="00EB5A57" w:rsidP="00AC3BCB">
      <w:pPr>
        <w:spacing w:after="0" w:line="240" w:lineRule="auto"/>
        <w:rPr>
          <w:b/>
          <w:sz w:val="28"/>
          <w:szCs w:val="28"/>
        </w:rPr>
      </w:pPr>
    </w:p>
    <w:p w:rsidR="00EB5A57" w:rsidRDefault="00EB5A57" w:rsidP="00AC3BCB">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Colore: </w:t>
      </w:r>
      <w:r w:rsidRPr="002F12DC">
        <w:rPr>
          <w:rFonts w:ascii="Times New Roman" w:hAnsi="Times New Roman"/>
          <w:sz w:val="26"/>
          <w:szCs w:val="26"/>
        </w:rPr>
        <w:t>Bianco in tutta la carrozzeria (interno/esterno);</w:t>
      </w:r>
    </w:p>
    <w:p w:rsidR="00EB5A57" w:rsidRDefault="00EB5A57" w:rsidP="00AC3BCB">
      <w:pPr>
        <w:spacing w:after="0" w:line="240" w:lineRule="auto"/>
        <w:jc w:val="both"/>
        <w:rPr>
          <w:rFonts w:ascii="Times New Roman" w:hAnsi="Times New Roman"/>
          <w:sz w:val="26"/>
          <w:szCs w:val="26"/>
        </w:rPr>
      </w:pPr>
    </w:p>
    <w:p w:rsidR="00EB5A57" w:rsidRPr="002F12DC" w:rsidRDefault="00EB5A57" w:rsidP="00585089">
      <w:pPr>
        <w:spacing w:after="0" w:line="240" w:lineRule="auto"/>
        <w:jc w:val="both"/>
        <w:rPr>
          <w:rFonts w:ascii="Times New Roman" w:hAnsi="Times New Roman"/>
          <w:b/>
          <w:bCs/>
          <w:sz w:val="26"/>
          <w:szCs w:val="26"/>
        </w:rPr>
      </w:pPr>
      <w:r w:rsidRPr="002F12DC">
        <w:rPr>
          <w:rFonts w:ascii="Times New Roman" w:hAnsi="Times New Roman"/>
          <w:b/>
          <w:bCs/>
          <w:sz w:val="26"/>
          <w:szCs w:val="26"/>
        </w:rPr>
        <w:t>Dimensioni nominali monoblocco/shelter:</w:t>
      </w:r>
    </w:p>
    <w:p w:rsidR="00EB5A57" w:rsidRPr="002F12DC" w:rsidRDefault="00EB5A57" w:rsidP="002F12DC">
      <w:pPr>
        <w:spacing w:after="0" w:line="240" w:lineRule="auto"/>
        <w:jc w:val="both"/>
        <w:rPr>
          <w:rFonts w:ascii="Times New Roman" w:hAnsi="Times New Roman"/>
          <w:sz w:val="26"/>
          <w:szCs w:val="26"/>
        </w:rPr>
      </w:pPr>
      <w:r w:rsidRPr="002F12DC">
        <w:rPr>
          <w:rFonts w:ascii="Times New Roman" w:hAnsi="Times New Roman"/>
          <w:b/>
          <w:bCs/>
          <w:sz w:val="26"/>
          <w:szCs w:val="26"/>
        </w:rPr>
        <w:tab/>
      </w:r>
      <w:r w:rsidRPr="002F12DC">
        <w:rPr>
          <w:rFonts w:ascii="Times New Roman" w:hAnsi="Times New Roman"/>
          <w:sz w:val="26"/>
          <w:szCs w:val="26"/>
        </w:rPr>
        <w:t>"chiuso":</w:t>
      </w:r>
      <w:r w:rsidRPr="002F12DC">
        <w:rPr>
          <w:rFonts w:ascii="Times New Roman" w:hAnsi="Times New Roman"/>
          <w:sz w:val="26"/>
          <w:szCs w:val="26"/>
        </w:rPr>
        <w:tab/>
        <w:t xml:space="preserve">Lunghezza massima </w:t>
      </w:r>
      <w:smartTag w:uri="urn:schemas-microsoft-com:office:smarttags" w:element="metricconverter">
        <w:smartTagPr>
          <w:attr w:name="ProductID" w:val="497 Cm"/>
        </w:smartTagPr>
        <w:r w:rsidRPr="002F12DC">
          <w:rPr>
            <w:rFonts w:ascii="Times New Roman" w:hAnsi="Times New Roman"/>
            <w:sz w:val="26"/>
            <w:szCs w:val="26"/>
          </w:rPr>
          <w:t>497 Cm</w:t>
        </w:r>
      </w:smartTag>
      <w:r w:rsidRPr="002F12DC">
        <w:rPr>
          <w:rFonts w:ascii="Times New Roman" w:hAnsi="Times New Roman"/>
          <w:sz w:val="26"/>
          <w:szCs w:val="26"/>
        </w:rPr>
        <w:t>.</w:t>
      </w:r>
    </w:p>
    <w:p w:rsidR="00EB5A57" w:rsidRPr="002F12DC" w:rsidRDefault="00EB5A57" w:rsidP="002F12DC">
      <w:pPr>
        <w:spacing w:after="0" w:line="240" w:lineRule="auto"/>
        <w:jc w:val="both"/>
        <w:rPr>
          <w:rFonts w:ascii="Times New Roman" w:hAnsi="Times New Roman"/>
          <w:sz w:val="26"/>
          <w:szCs w:val="26"/>
        </w:rPr>
      </w:pPr>
      <w:r w:rsidRPr="002F12DC">
        <w:rPr>
          <w:rFonts w:ascii="Times New Roman" w:hAnsi="Times New Roman"/>
          <w:sz w:val="26"/>
          <w:szCs w:val="26"/>
        </w:rPr>
        <w:tab/>
      </w:r>
      <w:r w:rsidRPr="002F12DC">
        <w:rPr>
          <w:rFonts w:ascii="Times New Roman" w:hAnsi="Times New Roman"/>
          <w:sz w:val="26"/>
          <w:szCs w:val="26"/>
        </w:rPr>
        <w:tab/>
      </w:r>
      <w:r w:rsidRPr="002F12DC">
        <w:rPr>
          <w:rFonts w:ascii="Times New Roman" w:hAnsi="Times New Roman"/>
          <w:sz w:val="26"/>
          <w:szCs w:val="26"/>
        </w:rPr>
        <w:tab/>
        <w:t xml:space="preserve">Larghezza massima </w:t>
      </w:r>
      <w:smartTag w:uri="urn:schemas-microsoft-com:office:smarttags" w:element="metricconverter">
        <w:smartTagPr>
          <w:attr w:name="ProductID" w:val="240 cm"/>
        </w:smartTagPr>
        <w:r w:rsidRPr="002F12DC">
          <w:rPr>
            <w:rFonts w:ascii="Times New Roman" w:hAnsi="Times New Roman"/>
            <w:sz w:val="26"/>
            <w:szCs w:val="26"/>
          </w:rPr>
          <w:t>240 cm</w:t>
        </w:r>
      </w:smartTag>
      <w:r w:rsidRPr="002F12DC">
        <w:rPr>
          <w:rFonts w:ascii="Times New Roman" w:hAnsi="Times New Roman"/>
          <w:sz w:val="26"/>
          <w:szCs w:val="26"/>
        </w:rPr>
        <w:t>.</w:t>
      </w:r>
    </w:p>
    <w:p w:rsidR="00EB5A57" w:rsidRPr="002F12DC" w:rsidRDefault="00EB5A57" w:rsidP="002F12DC">
      <w:pPr>
        <w:spacing w:after="0" w:line="240" w:lineRule="auto"/>
        <w:jc w:val="both"/>
        <w:rPr>
          <w:rFonts w:ascii="Times New Roman" w:hAnsi="Times New Roman"/>
          <w:sz w:val="26"/>
          <w:szCs w:val="26"/>
        </w:rPr>
      </w:pPr>
      <w:r w:rsidRPr="002F12DC">
        <w:rPr>
          <w:rFonts w:ascii="Times New Roman" w:hAnsi="Times New Roman"/>
          <w:sz w:val="26"/>
          <w:szCs w:val="26"/>
        </w:rPr>
        <w:tab/>
      </w:r>
      <w:r w:rsidRPr="002F12DC">
        <w:rPr>
          <w:rFonts w:ascii="Times New Roman" w:hAnsi="Times New Roman"/>
          <w:sz w:val="26"/>
          <w:szCs w:val="26"/>
        </w:rPr>
        <w:tab/>
      </w:r>
      <w:r w:rsidRPr="002F12DC">
        <w:rPr>
          <w:rFonts w:ascii="Times New Roman" w:hAnsi="Times New Roman"/>
          <w:sz w:val="26"/>
          <w:szCs w:val="26"/>
        </w:rPr>
        <w:tab/>
        <w:t xml:space="preserve">Altezza massima </w:t>
      </w:r>
      <w:smartTag w:uri="urn:schemas-microsoft-com:office:smarttags" w:element="metricconverter">
        <w:smartTagPr>
          <w:attr w:name="ProductID" w:val="242 cm"/>
        </w:smartTagPr>
        <w:r w:rsidRPr="002F12DC">
          <w:rPr>
            <w:rFonts w:ascii="Times New Roman" w:hAnsi="Times New Roman"/>
            <w:sz w:val="26"/>
            <w:szCs w:val="26"/>
          </w:rPr>
          <w:t>242 cm</w:t>
        </w:r>
      </w:smartTag>
      <w:r w:rsidRPr="002F12DC">
        <w:rPr>
          <w:rFonts w:ascii="Times New Roman" w:hAnsi="Times New Roman"/>
          <w:sz w:val="26"/>
          <w:szCs w:val="26"/>
        </w:rPr>
        <w:t>. + rimorchio</w:t>
      </w:r>
    </w:p>
    <w:p w:rsidR="00EB5A57" w:rsidRPr="002F12DC" w:rsidRDefault="00EB5A57" w:rsidP="002F12DC">
      <w:pPr>
        <w:spacing w:after="0" w:line="240" w:lineRule="auto"/>
        <w:jc w:val="both"/>
        <w:rPr>
          <w:rFonts w:ascii="Times New Roman" w:hAnsi="Times New Roman"/>
          <w:sz w:val="26"/>
          <w:szCs w:val="26"/>
        </w:rPr>
      </w:pPr>
      <w:r w:rsidRPr="002F12DC">
        <w:rPr>
          <w:rFonts w:ascii="Times New Roman" w:hAnsi="Times New Roman"/>
          <w:sz w:val="26"/>
          <w:szCs w:val="26"/>
        </w:rPr>
        <w:tab/>
        <w:t xml:space="preserve">"aperto": </w:t>
      </w:r>
      <w:r w:rsidRPr="002F12DC">
        <w:rPr>
          <w:rFonts w:ascii="Times New Roman" w:hAnsi="Times New Roman"/>
          <w:sz w:val="26"/>
          <w:szCs w:val="26"/>
        </w:rPr>
        <w:tab/>
        <w:t xml:space="preserve">Lunghezza minima </w:t>
      </w:r>
      <w:smartTag w:uri="urn:schemas-microsoft-com:office:smarttags" w:element="metricconverter">
        <w:smartTagPr>
          <w:attr w:name="ProductID" w:val="496 cm"/>
        </w:smartTagPr>
        <w:r w:rsidRPr="002F12DC">
          <w:rPr>
            <w:rFonts w:ascii="Times New Roman" w:hAnsi="Times New Roman"/>
            <w:sz w:val="26"/>
            <w:szCs w:val="26"/>
          </w:rPr>
          <w:t>496 cm</w:t>
        </w:r>
      </w:smartTag>
      <w:r w:rsidRPr="002F12DC">
        <w:rPr>
          <w:rFonts w:ascii="Times New Roman" w:hAnsi="Times New Roman"/>
          <w:sz w:val="26"/>
          <w:szCs w:val="26"/>
        </w:rPr>
        <w:t>.</w:t>
      </w:r>
    </w:p>
    <w:p w:rsidR="00EB5A57" w:rsidRPr="002F12DC" w:rsidRDefault="00EB5A57" w:rsidP="002F12DC">
      <w:pPr>
        <w:spacing w:after="0" w:line="240" w:lineRule="auto"/>
        <w:jc w:val="both"/>
        <w:rPr>
          <w:rFonts w:ascii="Times New Roman" w:hAnsi="Times New Roman"/>
          <w:sz w:val="26"/>
          <w:szCs w:val="26"/>
        </w:rPr>
      </w:pPr>
      <w:r w:rsidRPr="002F12DC">
        <w:rPr>
          <w:rFonts w:ascii="Times New Roman" w:hAnsi="Times New Roman"/>
          <w:sz w:val="26"/>
          <w:szCs w:val="26"/>
        </w:rPr>
        <w:tab/>
      </w:r>
      <w:r w:rsidRPr="002F12DC">
        <w:rPr>
          <w:rFonts w:ascii="Times New Roman" w:hAnsi="Times New Roman"/>
          <w:sz w:val="26"/>
          <w:szCs w:val="26"/>
        </w:rPr>
        <w:tab/>
      </w:r>
      <w:r w:rsidRPr="002F12DC">
        <w:rPr>
          <w:rFonts w:ascii="Times New Roman" w:hAnsi="Times New Roman"/>
          <w:sz w:val="26"/>
          <w:szCs w:val="26"/>
        </w:rPr>
        <w:tab/>
        <w:t xml:space="preserve">Larghezza minima </w:t>
      </w:r>
      <w:smartTag w:uri="urn:schemas-microsoft-com:office:smarttags" w:element="metricconverter">
        <w:smartTagPr>
          <w:attr w:name="ProductID" w:val="440 cm"/>
        </w:smartTagPr>
        <w:r w:rsidRPr="002F12DC">
          <w:rPr>
            <w:rFonts w:ascii="Times New Roman" w:hAnsi="Times New Roman"/>
            <w:sz w:val="26"/>
            <w:szCs w:val="26"/>
          </w:rPr>
          <w:t>440 cm</w:t>
        </w:r>
      </w:smartTag>
      <w:r w:rsidRPr="002F12DC">
        <w:rPr>
          <w:rFonts w:ascii="Times New Roman" w:hAnsi="Times New Roman"/>
          <w:sz w:val="26"/>
          <w:szCs w:val="26"/>
        </w:rPr>
        <w:t>.</w:t>
      </w:r>
    </w:p>
    <w:p w:rsidR="00EB5A57" w:rsidRPr="002F12DC" w:rsidRDefault="00EB5A57" w:rsidP="002F12DC">
      <w:pPr>
        <w:spacing w:after="0" w:line="240" w:lineRule="auto"/>
        <w:jc w:val="both"/>
        <w:rPr>
          <w:rFonts w:ascii="Times New Roman" w:hAnsi="Times New Roman"/>
          <w:sz w:val="26"/>
          <w:szCs w:val="26"/>
        </w:rPr>
      </w:pPr>
      <w:r w:rsidRPr="002F12DC">
        <w:rPr>
          <w:rFonts w:ascii="Times New Roman" w:hAnsi="Times New Roman"/>
          <w:sz w:val="26"/>
          <w:szCs w:val="26"/>
        </w:rPr>
        <w:tab/>
      </w:r>
      <w:r w:rsidRPr="002F12DC">
        <w:rPr>
          <w:rFonts w:ascii="Times New Roman" w:hAnsi="Times New Roman"/>
          <w:sz w:val="26"/>
          <w:szCs w:val="26"/>
        </w:rPr>
        <w:tab/>
      </w:r>
      <w:r w:rsidRPr="002F12DC">
        <w:rPr>
          <w:rFonts w:ascii="Times New Roman" w:hAnsi="Times New Roman"/>
          <w:sz w:val="26"/>
          <w:szCs w:val="26"/>
        </w:rPr>
        <w:tab/>
        <w:t xml:space="preserve">Altezza massima </w:t>
      </w:r>
      <w:smartTag w:uri="urn:schemas-microsoft-com:office:smarttags" w:element="metricconverter">
        <w:smartTagPr>
          <w:attr w:name="ProductID" w:val="242 cm"/>
        </w:smartTagPr>
        <w:r w:rsidRPr="002F12DC">
          <w:rPr>
            <w:rFonts w:ascii="Times New Roman" w:hAnsi="Times New Roman"/>
            <w:sz w:val="26"/>
            <w:szCs w:val="26"/>
          </w:rPr>
          <w:t>242 cm</w:t>
        </w:r>
      </w:smartTag>
      <w:r w:rsidRPr="002F12DC">
        <w:rPr>
          <w:rFonts w:ascii="Times New Roman" w:hAnsi="Times New Roman"/>
          <w:sz w:val="26"/>
          <w:szCs w:val="26"/>
        </w:rPr>
        <w:t xml:space="preserve">  + rimorchio</w:t>
      </w:r>
    </w:p>
    <w:p w:rsidR="00EB5A57" w:rsidRDefault="00EB5A57" w:rsidP="002F12DC">
      <w:pPr>
        <w:spacing w:after="0" w:line="240" w:lineRule="auto"/>
        <w:jc w:val="both"/>
        <w:rPr>
          <w:rFonts w:ascii="Times New Roman" w:hAnsi="Times New Roman"/>
          <w:sz w:val="26"/>
          <w:szCs w:val="26"/>
        </w:rPr>
      </w:pPr>
      <w:r w:rsidRPr="002F12DC">
        <w:rPr>
          <w:rFonts w:ascii="Times New Roman" w:hAnsi="Times New Roman"/>
          <w:sz w:val="26"/>
          <w:szCs w:val="26"/>
        </w:rPr>
        <w:tab/>
        <w:t xml:space="preserve">peso shelter finito : non oltre i </w:t>
      </w:r>
      <w:smartTag w:uri="urn:schemas-microsoft-com:office:smarttags" w:element="metricconverter">
        <w:smartTagPr>
          <w:attr w:name="ProductID" w:val="1900 kg"/>
        </w:smartTagPr>
        <w:r w:rsidRPr="002F12DC">
          <w:rPr>
            <w:rFonts w:ascii="Times New Roman" w:hAnsi="Times New Roman"/>
            <w:sz w:val="26"/>
            <w:szCs w:val="26"/>
          </w:rPr>
          <w:t>1900 kg</w:t>
        </w:r>
      </w:smartTag>
      <w:r w:rsidRPr="002F12DC">
        <w:rPr>
          <w:rFonts w:ascii="Times New Roman" w:hAnsi="Times New Roman"/>
          <w:sz w:val="26"/>
          <w:szCs w:val="26"/>
        </w:rPr>
        <w:t xml:space="preserve">. </w:t>
      </w:r>
    </w:p>
    <w:p w:rsidR="00EB5A57" w:rsidRPr="002F12DC" w:rsidRDefault="00EB5A57" w:rsidP="002F12DC">
      <w:pPr>
        <w:spacing w:after="0" w:line="240" w:lineRule="auto"/>
        <w:jc w:val="both"/>
        <w:rPr>
          <w:rFonts w:ascii="Times New Roman" w:hAnsi="Times New Roman"/>
          <w:sz w:val="26"/>
          <w:szCs w:val="26"/>
        </w:rPr>
      </w:pPr>
    </w:p>
    <w:p w:rsidR="00EB5A57" w:rsidRDefault="00EB5A57" w:rsidP="004D3099">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Sistema modulo: </w:t>
      </w:r>
      <w:r w:rsidRPr="004D3099">
        <w:rPr>
          <w:rFonts w:ascii="Times New Roman" w:hAnsi="Times New Roman"/>
          <w:bCs/>
          <w:sz w:val="26"/>
          <w:szCs w:val="26"/>
        </w:rPr>
        <w:t>lo</w:t>
      </w:r>
      <w:r w:rsidRPr="002F12DC">
        <w:rPr>
          <w:rFonts w:ascii="Times New Roman" w:hAnsi="Times New Roman"/>
          <w:sz w:val="26"/>
          <w:szCs w:val="26"/>
        </w:rPr>
        <w:t xml:space="preserve"> shelter deve avere una struttura portante realizzata con specifica progettazione, volta alla resistenza meccanica sia per l'impiego cui destinato, sia per la movimentazione e sollecitazione continua (vedi trasporti  anche su sterrati) nonché per il sollevamento a mezzo gru con presa agli angoli superiori (leggi torsioni strutturali riflesse su installazioni interne) per l'impiego anche "a terra", secondo necessità; in particolare lo shelter a "Geometria Variabile", deve dimostrare una perfetta rispondenza a quanto suddetto, garantendo in qualsiasi momento l'impiego immediato, ossia senza mai presentare alcuna problematica in merito, con tenute strutturali e agli agenti atmosferici anche dopo le movimentazioni più stressanti come su citato; Lo shelter deve essere indipendente dal mezzo di trasporto, e pertanto risulta di possibile trasbordo su altri mezzi purché di idonee dimensioni; </w:t>
      </w:r>
    </w:p>
    <w:p w:rsidR="00EB5A57" w:rsidRPr="002F12DC" w:rsidRDefault="00EB5A57" w:rsidP="004D3099">
      <w:pPr>
        <w:spacing w:after="0" w:line="240" w:lineRule="auto"/>
        <w:jc w:val="both"/>
        <w:rPr>
          <w:rFonts w:ascii="Times New Roman" w:hAnsi="Times New Roman"/>
          <w:sz w:val="26"/>
          <w:szCs w:val="26"/>
        </w:rPr>
      </w:pPr>
    </w:p>
    <w:p w:rsidR="00EB5A57" w:rsidRDefault="00EB5A57" w:rsidP="00CC3BA6">
      <w:pPr>
        <w:spacing w:after="0" w:line="240" w:lineRule="auto"/>
        <w:jc w:val="both"/>
        <w:rPr>
          <w:rFonts w:ascii="Times New Roman" w:hAnsi="Times New Roman"/>
          <w:sz w:val="26"/>
          <w:szCs w:val="26"/>
        </w:rPr>
      </w:pPr>
      <w:r w:rsidRPr="002F12DC">
        <w:rPr>
          <w:rFonts w:ascii="Times New Roman" w:hAnsi="Times New Roman"/>
          <w:b/>
          <w:bCs/>
          <w:sz w:val="26"/>
          <w:szCs w:val="26"/>
        </w:rPr>
        <w:t>Pareti laterali corpo fisso:</w:t>
      </w:r>
      <w:r>
        <w:rPr>
          <w:rFonts w:ascii="Times New Roman" w:hAnsi="Times New Roman"/>
          <w:b/>
          <w:bCs/>
          <w:sz w:val="26"/>
          <w:szCs w:val="26"/>
        </w:rPr>
        <w:t xml:space="preserve"> </w:t>
      </w:r>
      <w:r>
        <w:rPr>
          <w:rFonts w:ascii="Times New Roman" w:hAnsi="Times New Roman"/>
          <w:bCs/>
          <w:sz w:val="26"/>
          <w:szCs w:val="26"/>
        </w:rPr>
        <w:t xml:space="preserve">il modulo fisso dovrà essere realizzato da </w:t>
      </w:r>
      <w:r w:rsidRPr="002F12DC">
        <w:rPr>
          <w:rFonts w:ascii="Times New Roman" w:hAnsi="Times New Roman"/>
          <w:b/>
          <w:bCs/>
          <w:sz w:val="26"/>
          <w:szCs w:val="26"/>
        </w:rPr>
        <w:t xml:space="preserve"> </w:t>
      </w:r>
      <w:r w:rsidRPr="002F12DC">
        <w:rPr>
          <w:rFonts w:ascii="Times New Roman" w:hAnsi="Times New Roman"/>
          <w:sz w:val="26"/>
          <w:szCs w:val="26"/>
        </w:rPr>
        <w:t>n. 3 pareti (testate e parete principale di fondo) costituenti (con la copertura e pavimento) il corpo portante dello shelter, nella cui parete "aperta" va a posizionarsi il corpo espandibile; tali pareti dovranno essere formate da pannelli sandwich costitu</w:t>
      </w:r>
      <w:r>
        <w:rPr>
          <w:rFonts w:ascii="Times New Roman" w:hAnsi="Times New Roman"/>
          <w:sz w:val="26"/>
          <w:szCs w:val="26"/>
        </w:rPr>
        <w:t xml:space="preserve">iti da due lamiere avente spessore di almeno </w:t>
      </w:r>
      <w:r w:rsidRPr="002F12DC">
        <w:rPr>
          <w:rFonts w:ascii="Times New Roman" w:hAnsi="Times New Roman"/>
          <w:sz w:val="26"/>
          <w:szCs w:val="26"/>
        </w:rPr>
        <w:t xml:space="preserve"> 10/10</w:t>
      </w:r>
      <w:r>
        <w:rPr>
          <w:rFonts w:ascii="Times New Roman" w:hAnsi="Times New Roman"/>
          <w:sz w:val="26"/>
          <w:szCs w:val="26"/>
        </w:rPr>
        <w:t xml:space="preserve"> cadauno,</w:t>
      </w:r>
      <w:r w:rsidRPr="002F12DC">
        <w:rPr>
          <w:rFonts w:ascii="Times New Roman" w:hAnsi="Times New Roman"/>
          <w:sz w:val="26"/>
          <w:szCs w:val="26"/>
        </w:rPr>
        <w:t xml:space="preserve"> d'alluminio, con  interposto</w:t>
      </w:r>
      <w:r>
        <w:rPr>
          <w:rFonts w:ascii="Times New Roman" w:hAnsi="Times New Roman"/>
          <w:sz w:val="26"/>
          <w:szCs w:val="26"/>
        </w:rPr>
        <w:t xml:space="preserve"> almeno </w:t>
      </w:r>
      <w:r w:rsidRPr="002F12DC">
        <w:rPr>
          <w:rFonts w:ascii="Times New Roman" w:hAnsi="Times New Roman"/>
          <w:sz w:val="26"/>
          <w:szCs w:val="26"/>
        </w:rPr>
        <w:t xml:space="preserve"> </w:t>
      </w:r>
      <w:smartTag w:uri="urn:schemas-microsoft-com:office:smarttags" w:element="metricconverter">
        <w:smartTagPr>
          <w:attr w:name="ProductID" w:val="40 mm"/>
        </w:smartTagPr>
        <w:r w:rsidRPr="002F12DC">
          <w:rPr>
            <w:rFonts w:ascii="Times New Roman" w:hAnsi="Times New Roman"/>
            <w:sz w:val="26"/>
            <w:szCs w:val="26"/>
          </w:rPr>
          <w:t>40 mm</w:t>
        </w:r>
      </w:smartTag>
      <w:r w:rsidRPr="002F12DC">
        <w:rPr>
          <w:rFonts w:ascii="Times New Roman" w:hAnsi="Times New Roman"/>
          <w:sz w:val="26"/>
          <w:szCs w:val="26"/>
        </w:rPr>
        <w:t>. di poliuretano isolante secondo norme UNI 9029.</w:t>
      </w:r>
      <w:r>
        <w:rPr>
          <w:rFonts w:ascii="Times New Roman" w:hAnsi="Times New Roman"/>
          <w:sz w:val="26"/>
          <w:szCs w:val="26"/>
        </w:rPr>
        <w:t xml:space="preserve"> </w:t>
      </w:r>
    </w:p>
    <w:p w:rsidR="00EB5A57" w:rsidRPr="002F12DC" w:rsidRDefault="00EB5A57" w:rsidP="00CC3BA6">
      <w:pPr>
        <w:spacing w:after="0" w:line="240" w:lineRule="auto"/>
        <w:jc w:val="both"/>
        <w:rPr>
          <w:rFonts w:ascii="Times New Roman" w:hAnsi="Times New Roman"/>
          <w:sz w:val="26"/>
          <w:szCs w:val="26"/>
        </w:rPr>
      </w:pPr>
    </w:p>
    <w:p w:rsidR="00EB5A57" w:rsidRDefault="00EB5A57" w:rsidP="00CC3BA6">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Elemento corpo espandibile: </w:t>
      </w:r>
      <w:r w:rsidRPr="002F12DC">
        <w:rPr>
          <w:rFonts w:ascii="Times New Roman" w:hAnsi="Times New Roman"/>
          <w:sz w:val="26"/>
          <w:szCs w:val="26"/>
        </w:rPr>
        <w:t xml:space="preserve">formato da un blocco precostituito di tre pareti (+ </w:t>
      </w:r>
      <w:r w:rsidRPr="002F12DC">
        <w:rPr>
          <w:rFonts w:ascii="Times New Roman" w:hAnsi="Times New Roman"/>
          <w:sz w:val="26"/>
          <w:szCs w:val="26"/>
        </w:rPr>
        <w:tab/>
        <w:t xml:space="preserve">copertura) con dimensioni atte ad integrarsi entro il corpo fisso anzidetto, pertanto con dimensioni e sistema idonei di seguito definiti; tale corpo/pareti </w:t>
      </w:r>
      <w:r>
        <w:rPr>
          <w:rFonts w:ascii="Times New Roman" w:hAnsi="Times New Roman"/>
          <w:sz w:val="26"/>
          <w:szCs w:val="26"/>
        </w:rPr>
        <w:t>dovranno av</w:t>
      </w:r>
      <w:r w:rsidRPr="002F12DC">
        <w:rPr>
          <w:rFonts w:ascii="Times New Roman" w:hAnsi="Times New Roman"/>
          <w:sz w:val="26"/>
          <w:szCs w:val="26"/>
        </w:rPr>
        <w:t>ere caratteristiche come per il corpo fisso, e dovranno essere dotate di idonee guarnizioni di tenuta sia in posizione "chiusa" che "aperta".</w:t>
      </w:r>
    </w:p>
    <w:p w:rsidR="00EB5A57" w:rsidRPr="002F12DC" w:rsidRDefault="00EB5A57" w:rsidP="00CC3BA6">
      <w:pPr>
        <w:spacing w:after="0" w:line="240" w:lineRule="auto"/>
        <w:jc w:val="both"/>
        <w:rPr>
          <w:rFonts w:ascii="Times New Roman" w:hAnsi="Times New Roman"/>
          <w:b/>
          <w:bCs/>
          <w:sz w:val="26"/>
          <w:szCs w:val="26"/>
        </w:rPr>
      </w:pPr>
    </w:p>
    <w:p w:rsidR="00EB5A57" w:rsidRDefault="00EB5A57" w:rsidP="00CC3BA6">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Copertura: </w:t>
      </w:r>
      <w:r w:rsidRPr="002F12DC">
        <w:rPr>
          <w:rFonts w:ascii="Times New Roman" w:hAnsi="Times New Roman"/>
          <w:sz w:val="26"/>
          <w:szCs w:val="26"/>
        </w:rPr>
        <w:t>entrambi i corpi suddetti dovranno avere la copertura formata da pannelli con caratteristiche come pareti, sostenuti da profilo perimetrale, perfettamente sigillati nelle giunzioni e bordati.</w:t>
      </w:r>
    </w:p>
    <w:p w:rsidR="00EB5A57" w:rsidRPr="002F12DC" w:rsidRDefault="00EB5A57" w:rsidP="00CC3BA6">
      <w:pPr>
        <w:spacing w:after="0" w:line="240" w:lineRule="auto"/>
        <w:jc w:val="both"/>
        <w:rPr>
          <w:rFonts w:ascii="Times New Roman" w:hAnsi="Times New Roman"/>
          <w:b/>
          <w:bCs/>
          <w:sz w:val="26"/>
          <w:szCs w:val="26"/>
        </w:rPr>
      </w:pPr>
    </w:p>
    <w:p w:rsidR="00EB5A57" w:rsidRDefault="00EB5A57" w:rsidP="00CC3BA6">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Pavimento: </w:t>
      </w:r>
      <w:r>
        <w:rPr>
          <w:rFonts w:ascii="Times New Roman" w:hAnsi="Times New Roman"/>
          <w:sz w:val="26"/>
          <w:szCs w:val="26"/>
        </w:rPr>
        <w:t>L</w:t>
      </w:r>
      <w:r w:rsidRPr="002F12DC">
        <w:rPr>
          <w:rFonts w:ascii="Times New Roman" w:hAnsi="Times New Roman"/>
          <w:sz w:val="26"/>
          <w:szCs w:val="26"/>
        </w:rPr>
        <w:t xml:space="preserve">a pavimentazione </w:t>
      </w:r>
      <w:r>
        <w:rPr>
          <w:rFonts w:ascii="Times New Roman" w:hAnsi="Times New Roman"/>
          <w:sz w:val="26"/>
          <w:szCs w:val="26"/>
        </w:rPr>
        <w:t>dovrà essere realizzata in multistrato marino idrofugo con piano di calpestio in vinilico</w:t>
      </w:r>
      <w:r w:rsidRPr="00CC3BA6">
        <w:rPr>
          <w:rFonts w:ascii="Times New Roman" w:hAnsi="Times New Roman"/>
          <w:sz w:val="26"/>
          <w:szCs w:val="26"/>
        </w:rPr>
        <w:t xml:space="preserve"> </w:t>
      </w:r>
      <w:r w:rsidRPr="002F12DC">
        <w:rPr>
          <w:rFonts w:ascii="Times New Roman" w:hAnsi="Times New Roman"/>
          <w:sz w:val="26"/>
          <w:szCs w:val="26"/>
        </w:rPr>
        <w:t>incollato e/o saldato nelle giunzioni</w:t>
      </w:r>
      <w:r>
        <w:rPr>
          <w:rFonts w:ascii="Times New Roman" w:hAnsi="Times New Roman"/>
          <w:sz w:val="26"/>
          <w:szCs w:val="26"/>
        </w:rPr>
        <w:t>, anti sdrucciolo, batteriostatico, il pavimento dovrà rispondere alle normative DIN 51963, D.M. 26/06/84</w:t>
      </w:r>
      <w:r w:rsidRPr="002F12DC">
        <w:rPr>
          <w:rFonts w:ascii="Times New Roman" w:hAnsi="Times New Roman"/>
          <w:sz w:val="26"/>
          <w:szCs w:val="26"/>
        </w:rPr>
        <w:t>; l'area determinata dallo scorrimento di "espansione" del corpo "apribile",</w:t>
      </w:r>
      <w:r>
        <w:rPr>
          <w:rFonts w:ascii="Times New Roman" w:hAnsi="Times New Roman"/>
          <w:sz w:val="26"/>
          <w:szCs w:val="26"/>
        </w:rPr>
        <w:t xml:space="preserve"> dovrà essere</w:t>
      </w:r>
      <w:r w:rsidRPr="002F12DC">
        <w:rPr>
          <w:rFonts w:ascii="Times New Roman" w:hAnsi="Times New Roman"/>
          <w:sz w:val="26"/>
          <w:szCs w:val="26"/>
        </w:rPr>
        <w:t xml:space="preserve"> costituita da elementi di pavimento incernierati,</w:t>
      </w:r>
      <w:r>
        <w:rPr>
          <w:rFonts w:ascii="Times New Roman" w:hAnsi="Times New Roman"/>
          <w:sz w:val="26"/>
          <w:szCs w:val="26"/>
        </w:rPr>
        <w:t>che possa</w:t>
      </w:r>
      <w:r w:rsidRPr="002F12DC">
        <w:rPr>
          <w:rFonts w:ascii="Times New Roman" w:hAnsi="Times New Roman"/>
          <w:sz w:val="26"/>
          <w:szCs w:val="26"/>
        </w:rPr>
        <w:t xml:space="preserve">no essere facilmente manovrati manualmente nelle due posizioni: </w:t>
      </w:r>
    </w:p>
    <w:p w:rsidR="00EB5A57" w:rsidRDefault="00EB5A57" w:rsidP="00CC3BA6">
      <w:pPr>
        <w:spacing w:after="0" w:line="240" w:lineRule="auto"/>
        <w:jc w:val="both"/>
        <w:rPr>
          <w:rFonts w:ascii="Times New Roman" w:hAnsi="Times New Roman"/>
          <w:sz w:val="26"/>
          <w:szCs w:val="26"/>
        </w:rPr>
      </w:pPr>
      <w:r w:rsidRPr="002F12DC">
        <w:rPr>
          <w:rFonts w:ascii="Times New Roman" w:hAnsi="Times New Roman"/>
          <w:sz w:val="26"/>
          <w:szCs w:val="26"/>
        </w:rPr>
        <w:t>1)sollevati e bloccati a 90° per la posizione "chiuso/viaggio";</w:t>
      </w:r>
    </w:p>
    <w:p w:rsidR="00EB5A57" w:rsidRDefault="00EB5A57" w:rsidP="00CC3BA6">
      <w:pPr>
        <w:spacing w:after="0" w:line="240" w:lineRule="auto"/>
        <w:jc w:val="both"/>
        <w:rPr>
          <w:rFonts w:ascii="Times New Roman" w:hAnsi="Times New Roman"/>
          <w:sz w:val="26"/>
          <w:szCs w:val="26"/>
        </w:rPr>
      </w:pPr>
      <w:r w:rsidRPr="002F12DC">
        <w:rPr>
          <w:rFonts w:ascii="Times New Roman" w:hAnsi="Times New Roman"/>
          <w:sz w:val="26"/>
          <w:szCs w:val="26"/>
        </w:rPr>
        <w:t>2) adagiati e perfettamente piani con il rimanente fisso, in posizione "aperto/operativo".</w:t>
      </w:r>
    </w:p>
    <w:p w:rsidR="00EB5A57" w:rsidRPr="002F12DC" w:rsidRDefault="00EB5A57" w:rsidP="00CC3BA6">
      <w:pPr>
        <w:spacing w:after="0" w:line="240" w:lineRule="auto"/>
        <w:jc w:val="both"/>
        <w:rPr>
          <w:rFonts w:ascii="Times New Roman" w:hAnsi="Times New Roman"/>
          <w:sz w:val="26"/>
          <w:szCs w:val="26"/>
        </w:rPr>
      </w:pPr>
      <w:r w:rsidRPr="002F12DC">
        <w:rPr>
          <w:rFonts w:ascii="Times New Roman" w:hAnsi="Times New Roman"/>
          <w:sz w:val="26"/>
          <w:szCs w:val="26"/>
        </w:rPr>
        <w:t xml:space="preserve"> </w:t>
      </w:r>
    </w:p>
    <w:p w:rsidR="00EB5A57" w:rsidRDefault="00EB5A57" w:rsidP="00CC3BA6">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Tramezzature: </w:t>
      </w:r>
      <w:r w:rsidRPr="002F12DC">
        <w:rPr>
          <w:rFonts w:ascii="Times New Roman" w:hAnsi="Times New Roman"/>
          <w:sz w:val="26"/>
          <w:szCs w:val="26"/>
        </w:rPr>
        <w:t>per la definizione delle aree attrezzate (</w:t>
      </w:r>
      <w:r>
        <w:rPr>
          <w:rFonts w:ascii="Times New Roman" w:hAnsi="Times New Roman"/>
          <w:sz w:val="26"/>
          <w:szCs w:val="26"/>
        </w:rPr>
        <w:t xml:space="preserve">zona operativa e vani tecnici) </w:t>
      </w:r>
      <w:r w:rsidRPr="002F12DC">
        <w:rPr>
          <w:rFonts w:ascii="Times New Roman" w:hAnsi="Times New Roman"/>
          <w:sz w:val="26"/>
          <w:szCs w:val="26"/>
        </w:rPr>
        <w:t>dovranno essere impiegati pannelli come per le pareti, opportunamente bordati e rifiniti.</w:t>
      </w:r>
    </w:p>
    <w:p w:rsidR="00EB5A57" w:rsidRPr="002F12DC" w:rsidRDefault="00EB5A57" w:rsidP="00CC3BA6">
      <w:pPr>
        <w:spacing w:after="0" w:line="240" w:lineRule="auto"/>
        <w:jc w:val="both"/>
        <w:rPr>
          <w:rFonts w:ascii="Times New Roman" w:hAnsi="Times New Roman"/>
          <w:sz w:val="26"/>
          <w:szCs w:val="26"/>
        </w:rPr>
      </w:pPr>
    </w:p>
    <w:p w:rsidR="00EB5A57" w:rsidRDefault="00EB5A57" w:rsidP="00CC3BA6">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Sistema di </w:t>
      </w:r>
      <w:r w:rsidRPr="002F12DC">
        <w:rPr>
          <w:rFonts w:ascii="Times New Roman" w:hAnsi="Times New Roman"/>
          <w:b/>
          <w:bCs/>
          <w:i/>
          <w:iCs/>
          <w:sz w:val="26"/>
          <w:szCs w:val="26"/>
        </w:rPr>
        <w:t xml:space="preserve">espansione </w:t>
      </w:r>
      <w:r w:rsidRPr="002F12DC">
        <w:rPr>
          <w:rFonts w:ascii="Times New Roman" w:hAnsi="Times New Roman"/>
          <w:b/>
          <w:bCs/>
          <w:sz w:val="26"/>
          <w:szCs w:val="26"/>
        </w:rPr>
        <w:t xml:space="preserve">dello shelter: </w:t>
      </w:r>
      <w:r w:rsidRPr="002F12DC">
        <w:rPr>
          <w:rFonts w:ascii="Times New Roman" w:hAnsi="Times New Roman"/>
          <w:sz w:val="26"/>
          <w:szCs w:val="26"/>
        </w:rPr>
        <w:t xml:space="preserve">l'elemento di shelter che ne permette l'espansione del volume abitabile, dovrà essere montato su bracci telescopici portanti, formati da profili UNP con guide incorporate, dove sono montate ruote di </w:t>
      </w:r>
      <w:r>
        <w:rPr>
          <w:rFonts w:ascii="Times New Roman" w:hAnsi="Times New Roman"/>
          <w:sz w:val="26"/>
          <w:szCs w:val="26"/>
        </w:rPr>
        <w:t xml:space="preserve">scorrimento a profilo </w:t>
      </w:r>
      <w:r>
        <w:rPr>
          <w:rFonts w:ascii="Times New Roman" w:hAnsi="Times New Roman"/>
          <w:sz w:val="26"/>
          <w:szCs w:val="26"/>
        </w:rPr>
        <w:tab/>
        <w:t xml:space="preserve">speciale </w:t>
      </w:r>
      <w:r w:rsidRPr="002F12DC">
        <w:rPr>
          <w:rFonts w:ascii="Times New Roman" w:hAnsi="Times New Roman"/>
          <w:sz w:val="26"/>
          <w:szCs w:val="26"/>
        </w:rPr>
        <w:t xml:space="preserve">su cuscinetti e perni regolabili, idonei al sostegno ed in grado di consentire con semplice manovra manuale di "estrarre" il corpo espandibile da quello fisso (definibile: "a cassetto"). In posizione "aperta", l'elemento "espanso" dovrà fatto poggiare su piedini regolabili già integrati, mentre gli elementi di pavimento "mobile" dovranno essere poggiati e sostenuti dai medesimi bracci estesi, oltre alla bordatura </w:t>
      </w:r>
      <w:r w:rsidRPr="002F12DC">
        <w:rPr>
          <w:rFonts w:ascii="Times New Roman" w:hAnsi="Times New Roman"/>
          <w:sz w:val="26"/>
          <w:szCs w:val="26"/>
        </w:rPr>
        <w:tab/>
        <w:t>perimetrale strutturale del complesso. Le interfacce di battuta (sia della posizione chiusa che aperta) dovranno fare tenuta su guarnizioni predisposte, come per le interposizioni dei moduli di pavimento mobile.</w:t>
      </w:r>
    </w:p>
    <w:p w:rsidR="00EB5A57" w:rsidRPr="002F12DC" w:rsidRDefault="00EB5A57" w:rsidP="00CC3BA6">
      <w:pPr>
        <w:spacing w:after="0" w:line="240" w:lineRule="auto"/>
        <w:jc w:val="both"/>
        <w:rPr>
          <w:rFonts w:ascii="Times New Roman" w:hAnsi="Times New Roman"/>
          <w:sz w:val="26"/>
          <w:szCs w:val="26"/>
        </w:rPr>
      </w:pPr>
    </w:p>
    <w:p w:rsidR="00EB5A57" w:rsidRDefault="00EB5A57" w:rsidP="00CC3BA6">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Vetrature: </w:t>
      </w:r>
      <w:r w:rsidRPr="002F12DC">
        <w:rPr>
          <w:rFonts w:ascii="Times New Roman" w:hAnsi="Times New Roman"/>
          <w:sz w:val="26"/>
          <w:szCs w:val="26"/>
        </w:rPr>
        <w:t>le parti "vetrate" dovranno essere tamponate con lastra di vetro di sicurezza da 3+</w:t>
      </w:r>
      <w:smartTag w:uri="urn:schemas-microsoft-com:office:smarttags" w:element="metricconverter">
        <w:smartTagPr>
          <w:attr w:name="ProductID" w:val="3 mm"/>
        </w:smartTagPr>
        <w:r w:rsidRPr="002F12DC">
          <w:rPr>
            <w:rFonts w:ascii="Times New Roman" w:hAnsi="Times New Roman"/>
            <w:sz w:val="26"/>
            <w:szCs w:val="26"/>
          </w:rPr>
          <w:t>3 mm</w:t>
        </w:r>
      </w:smartTag>
      <w:r w:rsidRPr="002F12DC">
        <w:rPr>
          <w:rFonts w:ascii="Times New Roman" w:hAnsi="Times New Roman"/>
          <w:sz w:val="26"/>
          <w:szCs w:val="26"/>
        </w:rPr>
        <w:t>. trasparente (o “biancolatte”) fissate e sigillate alle intelaiature sotto</w:t>
      </w:r>
      <w:r>
        <w:rPr>
          <w:rFonts w:ascii="Times New Roman" w:hAnsi="Times New Roman"/>
          <w:sz w:val="26"/>
          <w:szCs w:val="26"/>
        </w:rPr>
        <w:t xml:space="preserve"> </w:t>
      </w:r>
      <w:r w:rsidRPr="002F12DC">
        <w:rPr>
          <w:rFonts w:ascii="Times New Roman" w:hAnsi="Times New Roman"/>
          <w:sz w:val="26"/>
          <w:szCs w:val="26"/>
        </w:rPr>
        <w:t>definite, complete di tendina oscurante a scorrimento verticale, posta sulla "luce vetro".</w:t>
      </w:r>
    </w:p>
    <w:p w:rsidR="00EB5A57" w:rsidRPr="002F12DC" w:rsidRDefault="00EB5A57" w:rsidP="00CC3BA6">
      <w:pPr>
        <w:spacing w:after="0" w:line="240" w:lineRule="auto"/>
        <w:jc w:val="both"/>
        <w:rPr>
          <w:rFonts w:ascii="Times New Roman" w:hAnsi="Times New Roman"/>
          <w:sz w:val="26"/>
          <w:szCs w:val="26"/>
        </w:rPr>
      </w:pPr>
    </w:p>
    <w:p w:rsidR="00EB5A57" w:rsidRDefault="00EB5A57" w:rsidP="00CC3BA6">
      <w:pPr>
        <w:spacing w:after="0" w:line="240" w:lineRule="auto"/>
        <w:jc w:val="both"/>
        <w:rPr>
          <w:rFonts w:ascii="Times New Roman" w:hAnsi="Times New Roman"/>
          <w:b/>
          <w:bCs/>
          <w:sz w:val="26"/>
          <w:szCs w:val="26"/>
        </w:rPr>
      </w:pPr>
      <w:r w:rsidRPr="002F12DC">
        <w:rPr>
          <w:rFonts w:ascii="Times New Roman" w:hAnsi="Times New Roman"/>
          <w:b/>
          <w:bCs/>
          <w:sz w:val="26"/>
          <w:szCs w:val="26"/>
        </w:rPr>
        <w:t>Serramenti richiesti :</w:t>
      </w:r>
    </w:p>
    <w:p w:rsidR="00EB5A57" w:rsidRPr="009E7342" w:rsidRDefault="00EB5A57" w:rsidP="009E7342">
      <w:pPr>
        <w:pStyle w:val="ListParagraph"/>
        <w:numPr>
          <w:ilvl w:val="0"/>
          <w:numId w:val="2"/>
        </w:numPr>
        <w:spacing w:after="0" w:line="240" w:lineRule="auto"/>
        <w:jc w:val="both"/>
        <w:rPr>
          <w:rFonts w:ascii="Times New Roman" w:hAnsi="Times New Roman"/>
          <w:b/>
          <w:bCs/>
          <w:sz w:val="26"/>
          <w:szCs w:val="26"/>
        </w:rPr>
      </w:pPr>
      <w:r w:rsidRPr="002F12DC">
        <w:rPr>
          <w:rFonts w:ascii="Times New Roman" w:hAnsi="Times New Roman"/>
          <w:sz w:val="26"/>
          <w:szCs w:val="26"/>
        </w:rPr>
        <w:t>n. 1 porta d’ingresso, su un lato lungo (lato sx visto da dietro) ad una anta costruita in profilato di alluminio verniciato bianco, da circa mm. 800 x 2100 h (cieca con pannello parete ed oblò vetrato come suddetto) dotata di tutta l’accessoristica di</w:t>
      </w:r>
      <w:r>
        <w:rPr>
          <w:rFonts w:ascii="Times New Roman" w:hAnsi="Times New Roman"/>
          <w:sz w:val="26"/>
          <w:szCs w:val="26"/>
        </w:rPr>
        <w:t xml:space="preserve"> </w:t>
      </w:r>
      <w:r w:rsidRPr="009E7342">
        <w:rPr>
          <w:rFonts w:ascii="Times New Roman" w:hAnsi="Times New Roman"/>
          <w:sz w:val="26"/>
          <w:szCs w:val="26"/>
        </w:rPr>
        <w:t>serie oltre</w:t>
      </w:r>
      <w:r>
        <w:rPr>
          <w:rFonts w:ascii="Times New Roman" w:hAnsi="Times New Roman"/>
          <w:sz w:val="26"/>
          <w:szCs w:val="26"/>
        </w:rPr>
        <w:t xml:space="preserve"> ad un "maniglione antipanico” </w:t>
      </w:r>
      <w:r w:rsidRPr="009E7342">
        <w:rPr>
          <w:rFonts w:ascii="Times New Roman" w:hAnsi="Times New Roman"/>
          <w:sz w:val="26"/>
          <w:szCs w:val="26"/>
        </w:rPr>
        <w:t>interno per apertura esterna, con maniglia e chiave esterna;</w:t>
      </w:r>
    </w:p>
    <w:p w:rsidR="00EB5A57" w:rsidRPr="009E7342" w:rsidRDefault="00EB5A57" w:rsidP="009E7342">
      <w:pPr>
        <w:pStyle w:val="ListParagraph"/>
        <w:numPr>
          <w:ilvl w:val="0"/>
          <w:numId w:val="2"/>
        </w:numPr>
        <w:spacing w:after="0" w:line="240" w:lineRule="auto"/>
        <w:jc w:val="both"/>
        <w:rPr>
          <w:rFonts w:ascii="Times New Roman" w:hAnsi="Times New Roman"/>
          <w:b/>
          <w:bCs/>
          <w:sz w:val="26"/>
          <w:szCs w:val="26"/>
        </w:rPr>
      </w:pPr>
      <w:r w:rsidRPr="009E7342">
        <w:rPr>
          <w:rFonts w:ascii="Times New Roman" w:hAnsi="Times New Roman"/>
          <w:sz w:val="26"/>
          <w:szCs w:val="26"/>
        </w:rPr>
        <w:t xml:space="preserve"> n. 2 finestre, distinte ed affiancate, inserite sulla fiancata (opposta ingresso) del corpo espandile, con apertura a “sporgere”, in profilati </w:t>
      </w:r>
      <w:r>
        <w:rPr>
          <w:rFonts w:ascii="Times New Roman" w:hAnsi="Times New Roman"/>
          <w:sz w:val="26"/>
          <w:szCs w:val="26"/>
        </w:rPr>
        <w:t xml:space="preserve">di alluminio verniciato, da circa </w:t>
      </w:r>
      <w:r w:rsidRPr="009E7342">
        <w:rPr>
          <w:rFonts w:ascii="Times New Roman" w:hAnsi="Times New Roman"/>
          <w:sz w:val="26"/>
          <w:szCs w:val="26"/>
        </w:rPr>
        <w:t>mm. 900 x 900 h, complete di tutta la normale accessoristica;</w:t>
      </w:r>
    </w:p>
    <w:p w:rsidR="00EB5A57" w:rsidRPr="009E7342" w:rsidRDefault="00EB5A57" w:rsidP="009E7342">
      <w:pPr>
        <w:pStyle w:val="ListParagraph"/>
        <w:numPr>
          <w:ilvl w:val="0"/>
          <w:numId w:val="2"/>
        </w:numPr>
        <w:spacing w:after="0" w:line="240" w:lineRule="auto"/>
        <w:jc w:val="both"/>
        <w:rPr>
          <w:rFonts w:ascii="Times New Roman" w:hAnsi="Times New Roman"/>
          <w:b/>
          <w:bCs/>
          <w:sz w:val="26"/>
          <w:szCs w:val="26"/>
        </w:rPr>
      </w:pPr>
      <w:r w:rsidRPr="009E7342">
        <w:rPr>
          <w:rFonts w:ascii="Times New Roman" w:hAnsi="Times New Roman"/>
          <w:sz w:val="26"/>
          <w:szCs w:val="26"/>
        </w:rPr>
        <w:t xml:space="preserve"> n. 1 finestra con caratteristiche come anzidette, posta sulla testata posteriore del corpo fisso, avente dimensione circa 900 x 700;</w:t>
      </w:r>
    </w:p>
    <w:p w:rsidR="00EB5A57" w:rsidRPr="009E7342" w:rsidRDefault="00EB5A57" w:rsidP="00CC3BA6">
      <w:pPr>
        <w:pStyle w:val="ListParagraph"/>
        <w:numPr>
          <w:ilvl w:val="0"/>
          <w:numId w:val="2"/>
        </w:numPr>
        <w:spacing w:after="0" w:line="240" w:lineRule="auto"/>
        <w:jc w:val="both"/>
        <w:rPr>
          <w:rFonts w:ascii="Times New Roman" w:hAnsi="Times New Roman"/>
          <w:b/>
          <w:bCs/>
          <w:sz w:val="26"/>
          <w:szCs w:val="26"/>
        </w:rPr>
      </w:pPr>
      <w:r w:rsidRPr="009E7342">
        <w:rPr>
          <w:rFonts w:ascii="Times New Roman" w:hAnsi="Times New Roman"/>
          <w:sz w:val="26"/>
          <w:szCs w:val="26"/>
        </w:rPr>
        <w:t xml:space="preserve"> n. 2 finestre con profili e finiture come precedent</w:t>
      </w:r>
      <w:r>
        <w:rPr>
          <w:rFonts w:ascii="Times New Roman" w:hAnsi="Times New Roman"/>
          <w:sz w:val="26"/>
          <w:szCs w:val="26"/>
        </w:rPr>
        <w:t xml:space="preserve">i, ma apribili ad anta/ribalta </w:t>
      </w:r>
      <w:r w:rsidRPr="009E7342">
        <w:rPr>
          <w:rFonts w:ascii="Times New Roman" w:hAnsi="Times New Roman"/>
          <w:sz w:val="26"/>
          <w:szCs w:val="26"/>
        </w:rPr>
        <w:t>interna, poste sui due lati corti del corpo espandibile, aventi dimensioni circa 900 x 700;</w:t>
      </w:r>
    </w:p>
    <w:p w:rsidR="00EB5A57" w:rsidRPr="009E7342" w:rsidRDefault="00EB5A57" w:rsidP="00CC3BA6">
      <w:pPr>
        <w:pStyle w:val="ListParagraph"/>
        <w:numPr>
          <w:ilvl w:val="0"/>
          <w:numId w:val="2"/>
        </w:numPr>
        <w:spacing w:after="0" w:line="240" w:lineRule="auto"/>
        <w:jc w:val="both"/>
        <w:rPr>
          <w:rFonts w:ascii="Times New Roman" w:hAnsi="Times New Roman"/>
          <w:b/>
          <w:bCs/>
          <w:sz w:val="26"/>
          <w:szCs w:val="26"/>
        </w:rPr>
      </w:pPr>
      <w:r>
        <w:rPr>
          <w:rFonts w:ascii="Times New Roman" w:hAnsi="Times New Roman"/>
          <w:sz w:val="26"/>
          <w:szCs w:val="26"/>
        </w:rPr>
        <w:t>n. 1 elementi tipo porta esterna a tutta altezza</w:t>
      </w:r>
      <w:r w:rsidRPr="009E7342">
        <w:rPr>
          <w:rFonts w:ascii="Times New Roman" w:hAnsi="Times New Roman"/>
          <w:sz w:val="26"/>
          <w:szCs w:val="26"/>
        </w:rPr>
        <w:t>, sulla fiancata opposta al</w:t>
      </w:r>
      <w:r>
        <w:rPr>
          <w:rFonts w:ascii="Times New Roman" w:hAnsi="Times New Roman"/>
          <w:sz w:val="26"/>
          <w:szCs w:val="26"/>
        </w:rPr>
        <w:t xml:space="preserve">l’ingresso, idonee all’accesso </w:t>
      </w:r>
      <w:r w:rsidRPr="009E7342">
        <w:rPr>
          <w:rFonts w:ascii="Times New Roman" w:hAnsi="Times New Roman"/>
          <w:sz w:val="26"/>
          <w:szCs w:val="26"/>
        </w:rPr>
        <w:t>ai vani riservati a rack e gr</w:t>
      </w:r>
      <w:r>
        <w:rPr>
          <w:rFonts w:ascii="Times New Roman" w:hAnsi="Times New Roman"/>
          <w:sz w:val="26"/>
          <w:szCs w:val="26"/>
        </w:rPr>
        <w:t>uppo</w:t>
      </w:r>
      <w:r w:rsidRPr="009E7342">
        <w:rPr>
          <w:rFonts w:ascii="Times New Roman" w:hAnsi="Times New Roman"/>
          <w:sz w:val="26"/>
          <w:szCs w:val="26"/>
        </w:rPr>
        <w:t xml:space="preserve"> </w:t>
      </w:r>
      <w:r>
        <w:rPr>
          <w:rFonts w:ascii="Times New Roman" w:hAnsi="Times New Roman"/>
          <w:sz w:val="26"/>
          <w:szCs w:val="26"/>
        </w:rPr>
        <w:t>elettrogeno</w:t>
      </w:r>
      <w:r w:rsidRPr="009E7342">
        <w:rPr>
          <w:rFonts w:ascii="Times New Roman" w:hAnsi="Times New Roman"/>
          <w:sz w:val="26"/>
          <w:szCs w:val="26"/>
        </w:rPr>
        <w:t xml:space="preserve">. </w:t>
      </w:r>
    </w:p>
    <w:p w:rsidR="00EB5A57" w:rsidRPr="009E7342" w:rsidRDefault="00EB5A57" w:rsidP="009E7342">
      <w:pPr>
        <w:pStyle w:val="ListParagraph"/>
        <w:numPr>
          <w:ilvl w:val="0"/>
          <w:numId w:val="2"/>
        </w:numPr>
        <w:spacing w:after="0" w:line="240" w:lineRule="auto"/>
        <w:jc w:val="both"/>
        <w:rPr>
          <w:rFonts w:ascii="Times New Roman" w:hAnsi="Times New Roman"/>
          <w:b/>
          <w:bCs/>
          <w:sz w:val="26"/>
          <w:szCs w:val="26"/>
        </w:rPr>
      </w:pPr>
      <w:r w:rsidRPr="009E7342">
        <w:rPr>
          <w:rFonts w:ascii="Times New Roman" w:hAnsi="Times New Roman"/>
          <w:sz w:val="26"/>
          <w:szCs w:val="26"/>
        </w:rPr>
        <w:t>n. 1 elementi tipo porta interna a tutta altezza, idonee all’accesso al bagno</w:t>
      </w:r>
      <w:r>
        <w:rPr>
          <w:rFonts w:ascii="Times New Roman" w:hAnsi="Times New Roman"/>
          <w:sz w:val="26"/>
          <w:szCs w:val="26"/>
        </w:rPr>
        <w:t>.</w:t>
      </w:r>
    </w:p>
    <w:p w:rsidR="00EB5A57" w:rsidRPr="009E7342" w:rsidRDefault="00EB5A57" w:rsidP="009E7342">
      <w:pPr>
        <w:pStyle w:val="ListParagraph"/>
        <w:spacing w:after="0" w:line="240" w:lineRule="auto"/>
        <w:jc w:val="both"/>
        <w:rPr>
          <w:rFonts w:ascii="Times New Roman" w:hAnsi="Times New Roman"/>
          <w:b/>
          <w:bCs/>
          <w:sz w:val="26"/>
          <w:szCs w:val="26"/>
        </w:rPr>
      </w:pPr>
    </w:p>
    <w:p w:rsidR="00EB5A57" w:rsidRPr="009E7342" w:rsidRDefault="00EB5A57" w:rsidP="009E7342">
      <w:pPr>
        <w:pStyle w:val="ListParagraph"/>
        <w:spacing w:after="0" w:line="240" w:lineRule="auto"/>
        <w:jc w:val="both"/>
        <w:rPr>
          <w:rFonts w:ascii="Times New Roman" w:hAnsi="Times New Roman"/>
          <w:b/>
          <w:bCs/>
          <w:sz w:val="26"/>
          <w:szCs w:val="26"/>
        </w:rPr>
      </w:pPr>
    </w:p>
    <w:p w:rsidR="00EB5A57" w:rsidRDefault="00EB5A57" w:rsidP="00CC3BA6">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Verniciatura: </w:t>
      </w:r>
      <w:r w:rsidRPr="002F12DC">
        <w:rPr>
          <w:rFonts w:ascii="Times New Roman" w:hAnsi="Times New Roman"/>
          <w:sz w:val="26"/>
          <w:szCs w:val="26"/>
        </w:rPr>
        <w:t>tutte le intelaiature di struttura dovranno essere protette con primer epossidico specifico e finitura con vernice poliuretanica di 1^ q.tà, in tinta "bianco". Le pannellature saranno trattate allo stesso modo, in tinta bianco interno ed per l'esterno.</w:t>
      </w:r>
    </w:p>
    <w:p w:rsidR="00EB5A57" w:rsidRDefault="00EB5A57" w:rsidP="00CC3BA6">
      <w:pPr>
        <w:spacing w:after="0" w:line="240" w:lineRule="auto"/>
        <w:jc w:val="both"/>
        <w:rPr>
          <w:rFonts w:ascii="Times New Roman" w:hAnsi="Times New Roman"/>
          <w:sz w:val="26"/>
          <w:szCs w:val="26"/>
        </w:rPr>
      </w:pPr>
    </w:p>
    <w:p w:rsidR="00EB5A57" w:rsidRDefault="00EB5A57" w:rsidP="00FD77F0">
      <w:pPr>
        <w:spacing w:after="0" w:line="240" w:lineRule="auto"/>
        <w:jc w:val="both"/>
        <w:rPr>
          <w:rFonts w:ascii="Times New Roman" w:hAnsi="Times New Roman"/>
          <w:sz w:val="26"/>
          <w:szCs w:val="26"/>
        </w:rPr>
      </w:pPr>
      <w:r w:rsidRPr="002F12DC">
        <w:rPr>
          <w:rFonts w:ascii="Times New Roman" w:hAnsi="Times New Roman"/>
          <w:b/>
          <w:bCs/>
          <w:sz w:val="26"/>
          <w:szCs w:val="26"/>
        </w:rPr>
        <w:t>Ancoraggio al carrello:</w:t>
      </w:r>
      <w:r w:rsidRPr="002F12DC">
        <w:rPr>
          <w:rFonts w:ascii="Times New Roman" w:hAnsi="Times New Roman"/>
          <w:sz w:val="26"/>
          <w:szCs w:val="26"/>
        </w:rPr>
        <w:t xml:space="preserve"> l’ancoraggio al carrello del monoblocco descritto, dovrà essere di tipo a bulloneria su apposite staffe in inox con presa ai punti predisposti dal rimorchio, il tutto nella miglior posizione di equilibrio, </w:t>
      </w:r>
      <w:r w:rsidRPr="002F12DC">
        <w:rPr>
          <w:rFonts w:ascii="Times New Roman" w:hAnsi="Times New Roman"/>
          <w:bCs/>
          <w:sz w:val="26"/>
          <w:szCs w:val="26"/>
        </w:rPr>
        <w:t>consentendone sempre</w:t>
      </w:r>
      <w:r>
        <w:rPr>
          <w:rFonts w:ascii="Times New Roman" w:hAnsi="Times New Roman"/>
          <w:bCs/>
          <w:sz w:val="26"/>
          <w:szCs w:val="26"/>
        </w:rPr>
        <w:t xml:space="preserve"> un facile </w:t>
      </w:r>
      <w:r w:rsidRPr="002F12DC">
        <w:rPr>
          <w:rFonts w:ascii="Times New Roman" w:hAnsi="Times New Roman"/>
          <w:bCs/>
          <w:sz w:val="26"/>
          <w:szCs w:val="26"/>
        </w:rPr>
        <w:t xml:space="preserve"> scarramento all’occorrenza</w:t>
      </w:r>
      <w:r w:rsidRPr="002F12DC">
        <w:rPr>
          <w:rFonts w:ascii="Times New Roman" w:hAnsi="Times New Roman"/>
          <w:sz w:val="26"/>
          <w:szCs w:val="26"/>
        </w:rPr>
        <w:t>.</w:t>
      </w:r>
    </w:p>
    <w:p w:rsidR="00EB5A57" w:rsidRPr="002F12DC" w:rsidRDefault="00EB5A57" w:rsidP="00FD77F0">
      <w:pPr>
        <w:spacing w:after="0" w:line="240" w:lineRule="auto"/>
        <w:jc w:val="both"/>
        <w:rPr>
          <w:rFonts w:ascii="Times New Roman" w:hAnsi="Times New Roman"/>
          <w:sz w:val="26"/>
          <w:szCs w:val="26"/>
        </w:rPr>
      </w:pPr>
    </w:p>
    <w:p w:rsidR="00EB5A57" w:rsidRPr="002F12DC" w:rsidRDefault="00EB5A57" w:rsidP="00FD77F0">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Stazionamento: </w:t>
      </w:r>
      <w:r w:rsidRPr="002F12DC">
        <w:rPr>
          <w:rFonts w:ascii="Times New Roman" w:hAnsi="Times New Roman"/>
          <w:sz w:val="26"/>
          <w:szCs w:val="26"/>
        </w:rPr>
        <w:t>il complesso dovrà essere dotato di almeno n. 4 martinetti manuali, con idonee posizioni di attacco e presa sulla base della struttura del carrello, necessari per la stabilizzazione e livellamento rapido del complesso, prima della fase di espansione del modulo in fase operativa.</w:t>
      </w:r>
    </w:p>
    <w:p w:rsidR="00EB5A57" w:rsidRDefault="00EB5A57" w:rsidP="00CC3BA6">
      <w:pPr>
        <w:spacing w:after="0" w:line="240" w:lineRule="auto"/>
        <w:jc w:val="both"/>
        <w:rPr>
          <w:rFonts w:ascii="Times New Roman" w:hAnsi="Times New Roman"/>
          <w:sz w:val="26"/>
          <w:szCs w:val="26"/>
        </w:rPr>
      </w:pPr>
    </w:p>
    <w:p w:rsidR="00EB5A57" w:rsidRDefault="00EB5A57" w:rsidP="009E7342">
      <w:pPr>
        <w:spacing w:after="0" w:line="240" w:lineRule="auto"/>
        <w:jc w:val="both"/>
        <w:rPr>
          <w:rFonts w:ascii="Times New Roman" w:hAnsi="Times New Roman"/>
          <w:bCs/>
          <w:sz w:val="26"/>
          <w:szCs w:val="26"/>
        </w:rPr>
      </w:pPr>
      <w:r w:rsidRPr="002F12DC">
        <w:rPr>
          <w:rFonts w:ascii="Times New Roman" w:hAnsi="Times New Roman"/>
          <w:b/>
          <w:bCs/>
          <w:sz w:val="26"/>
          <w:szCs w:val="26"/>
        </w:rPr>
        <w:t>Impianti:</w:t>
      </w:r>
      <w:r w:rsidRPr="002F12DC">
        <w:rPr>
          <w:rFonts w:ascii="Times New Roman" w:hAnsi="Times New Roman"/>
          <w:sz w:val="26"/>
          <w:szCs w:val="26"/>
        </w:rPr>
        <w:t xml:space="preserve"> </w:t>
      </w:r>
      <w:r w:rsidRPr="002F12DC">
        <w:rPr>
          <w:rFonts w:ascii="Times New Roman" w:hAnsi="Times New Roman"/>
          <w:bCs/>
          <w:sz w:val="26"/>
          <w:szCs w:val="26"/>
        </w:rPr>
        <w:t>tutti gli impianti dell’allestimento nello shelter, siano essi: elettrici - termoidraulici - elettromeccanici - etc. devono essere progettati ed installati da personale tecnico qualificato ed abilito secondo Leggi vigenti, con impiego di materiali, accessori, attrezzature etc., esclusivamente di primari marchi, ma soprattutto certificati sulla base delle normative vigenti; inoltre si ricerca l'impiego di tutte le soluzioni atte a prevenire danneggiamenti od usure derivanti dalla specifica destinazione d'uso e dalle modalità d'impiego tipiche dei campi d'emergenza, con riferimento all'intensità, continuità e scarsa (se non nulla) manutenzione, garantendo quindi sempre la migliore sicurezza complessiva;</w:t>
      </w:r>
    </w:p>
    <w:p w:rsidR="00EB5A57" w:rsidRPr="002F12DC" w:rsidRDefault="00EB5A57" w:rsidP="009E7342">
      <w:pPr>
        <w:spacing w:after="0" w:line="240" w:lineRule="auto"/>
        <w:jc w:val="both"/>
        <w:rPr>
          <w:rFonts w:ascii="Times New Roman" w:hAnsi="Times New Roman"/>
          <w:b/>
          <w:bCs/>
          <w:sz w:val="26"/>
          <w:szCs w:val="26"/>
        </w:rPr>
      </w:pPr>
    </w:p>
    <w:p w:rsidR="00EB5A57" w:rsidRDefault="00EB5A57" w:rsidP="00BB115A">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Impianto elettrico: </w:t>
      </w:r>
      <w:r w:rsidRPr="002F12DC">
        <w:rPr>
          <w:rFonts w:ascii="Times New Roman" w:hAnsi="Times New Roman"/>
          <w:sz w:val="26"/>
          <w:szCs w:val="26"/>
        </w:rPr>
        <w:t xml:space="preserve">dovrà essere costituito da un allacciamento esterno su presa/spina tipo CEE da </w:t>
      </w:r>
      <w:smartTag w:uri="urn:schemas-microsoft-com:office:smarttags" w:element="metricconverter">
        <w:smartTagPr>
          <w:attr w:name="ProductID" w:val="32 A"/>
        </w:smartTagPr>
        <w:r w:rsidRPr="002F12DC">
          <w:rPr>
            <w:rFonts w:ascii="Times New Roman" w:hAnsi="Times New Roman"/>
            <w:sz w:val="26"/>
            <w:szCs w:val="26"/>
          </w:rPr>
          <w:t>32 A</w:t>
        </w:r>
      </w:smartTag>
      <w:r w:rsidRPr="002F12DC">
        <w:rPr>
          <w:rFonts w:ascii="Times New Roman" w:hAnsi="Times New Roman"/>
          <w:sz w:val="26"/>
          <w:szCs w:val="26"/>
        </w:rPr>
        <w:t>., per derivazione su quadro comandi interno, dove sono posti tutti gli accessori di comando e controllo (interruttori, magnetote</w:t>
      </w:r>
      <w:r>
        <w:rPr>
          <w:rFonts w:ascii="Times New Roman" w:hAnsi="Times New Roman"/>
          <w:sz w:val="26"/>
          <w:szCs w:val="26"/>
        </w:rPr>
        <w:t xml:space="preserve">rmica, salvavita, etc.) per la </w:t>
      </w:r>
      <w:r w:rsidRPr="002F12DC">
        <w:rPr>
          <w:rFonts w:ascii="Times New Roman" w:hAnsi="Times New Roman"/>
          <w:sz w:val="26"/>
          <w:szCs w:val="26"/>
        </w:rPr>
        <w:t>distribuzione alle utenze previste (luci e prese) realizzate su condutture stagne a vista, con l’impiego di materiali a marchio IMQ, il tutto in conformità alle norme vigenti. Prese di tipo universale, sono distribuite su tutto il perimetro interno, per l'uso ai vari posti lavoro, oltre a una presa CEE da 16 A. esterna, posta accanto alla spina d'ingresso, idonea per collegamento diretto esterno di fari o altri attrezzature.</w:t>
      </w:r>
    </w:p>
    <w:p w:rsidR="00EB5A57" w:rsidRDefault="00EB5A57" w:rsidP="00BB115A">
      <w:pPr>
        <w:spacing w:after="0" w:line="240" w:lineRule="auto"/>
        <w:jc w:val="both"/>
        <w:rPr>
          <w:rFonts w:ascii="Times New Roman" w:hAnsi="Times New Roman"/>
          <w:bCs/>
          <w:sz w:val="26"/>
          <w:szCs w:val="26"/>
        </w:rPr>
      </w:pPr>
      <w:r>
        <w:rPr>
          <w:rFonts w:ascii="Times New Roman" w:hAnsi="Times New Roman"/>
          <w:sz w:val="26"/>
          <w:szCs w:val="26"/>
        </w:rPr>
        <w:t xml:space="preserve">All’esterno dello </w:t>
      </w:r>
      <w:r w:rsidRPr="002F12DC">
        <w:rPr>
          <w:rFonts w:ascii="Times New Roman" w:hAnsi="Times New Roman"/>
          <w:bCs/>
          <w:sz w:val="26"/>
          <w:szCs w:val="26"/>
        </w:rPr>
        <w:t>shelter</w:t>
      </w:r>
      <w:r>
        <w:rPr>
          <w:rFonts w:ascii="Times New Roman" w:hAnsi="Times New Roman"/>
          <w:bCs/>
          <w:sz w:val="26"/>
          <w:szCs w:val="26"/>
        </w:rPr>
        <w:t>, sia sulla parte fissa che sulla parte estendibile, dovranno essere installate delle plafoniere a led necessarie per creare una ottimale illuminazione di tutto il perimetro dell’area di lavoro.</w:t>
      </w:r>
    </w:p>
    <w:p w:rsidR="00EB5A57" w:rsidRPr="00C359A9" w:rsidRDefault="00EB5A57" w:rsidP="00453883">
      <w:pPr>
        <w:spacing w:after="0" w:line="240" w:lineRule="auto"/>
        <w:jc w:val="both"/>
        <w:rPr>
          <w:rFonts w:ascii="Times New Roman" w:hAnsi="Times New Roman"/>
          <w:sz w:val="26"/>
          <w:szCs w:val="26"/>
        </w:rPr>
      </w:pPr>
      <w:r>
        <w:rPr>
          <w:rFonts w:ascii="Times New Roman" w:hAnsi="Times New Roman"/>
          <w:bCs/>
          <w:sz w:val="26"/>
          <w:szCs w:val="26"/>
        </w:rPr>
        <w:t>Nella parte interna dello schelter dovrà essere prevista una canalina sovrapposta, di almeno 10 X 6 cm, posizionata a circa 10 cm dal piano di lavoro, dove dovranno essere installate a distanza di circa 40 cm dei gruppi presa composti da</w:t>
      </w:r>
      <w:r w:rsidRPr="00C359A9">
        <w:rPr>
          <w:rFonts w:ascii="Times New Roman" w:hAnsi="Times New Roman"/>
          <w:sz w:val="26"/>
          <w:szCs w:val="26"/>
        </w:rPr>
        <w:t>: n°3 prese bivalenti 10/16° n° 2 prese shuko.</w:t>
      </w:r>
    </w:p>
    <w:p w:rsidR="00EB5A57" w:rsidRDefault="00EB5A57" w:rsidP="00BB115A">
      <w:pPr>
        <w:spacing w:after="0" w:line="240" w:lineRule="auto"/>
        <w:jc w:val="both"/>
        <w:rPr>
          <w:rFonts w:ascii="Times New Roman" w:hAnsi="Times New Roman"/>
          <w:sz w:val="26"/>
          <w:szCs w:val="26"/>
        </w:rPr>
      </w:pPr>
    </w:p>
    <w:p w:rsidR="00EB5A57" w:rsidRPr="00C359A9" w:rsidRDefault="00EB5A57" w:rsidP="00453883">
      <w:pPr>
        <w:spacing w:after="0" w:line="240" w:lineRule="auto"/>
        <w:jc w:val="both"/>
        <w:rPr>
          <w:rFonts w:ascii="Times New Roman" w:hAnsi="Times New Roman"/>
          <w:b/>
          <w:bCs/>
          <w:sz w:val="26"/>
          <w:szCs w:val="26"/>
        </w:rPr>
      </w:pPr>
      <w:r w:rsidRPr="002F12DC">
        <w:rPr>
          <w:rFonts w:ascii="Times New Roman" w:hAnsi="Times New Roman"/>
          <w:b/>
          <w:bCs/>
          <w:sz w:val="26"/>
          <w:szCs w:val="26"/>
        </w:rPr>
        <w:t xml:space="preserve">Impianto </w:t>
      </w:r>
      <w:r>
        <w:rPr>
          <w:rFonts w:ascii="Times New Roman" w:hAnsi="Times New Roman"/>
          <w:b/>
          <w:bCs/>
          <w:sz w:val="26"/>
          <w:szCs w:val="26"/>
        </w:rPr>
        <w:t xml:space="preserve">rete dati e telefono: </w:t>
      </w:r>
      <w:r w:rsidRPr="002F12DC">
        <w:rPr>
          <w:rFonts w:ascii="Times New Roman" w:hAnsi="Times New Roman"/>
          <w:sz w:val="26"/>
          <w:szCs w:val="26"/>
        </w:rPr>
        <w:t>dovrà essere costituito da un allacciamento esterno</w:t>
      </w:r>
      <w:r>
        <w:rPr>
          <w:rFonts w:ascii="Times New Roman" w:hAnsi="Times New Roman"/>
          <w:sz w:val="26"/>
          <w:szCs w:val="26"/>
        </w:rPr>
        <w:t xml:space="preserve"> in cassetta stagna,</w:t>
      </w:r>
      <w:r w:rsidRPr="002F12DC">
        <w:rPr>
          <w:rFonts w:ascii="Times New Roman" w:hAnsi="Times New Roman"/>
          <w:sz w:val="26"/>
          <w:szCs w:val="26"/>
        </w:rPr>
        <w:t xml:space="preserve"> </w:t>
      </w:r>
      <w:r>
        <w:rPr>
          <w:rFonts w:ascii="Times New Roman" w:hAnsi="Times New Roman"/>
          <w:sz w:val="26"/>
          <w:szCs w:val="26"/>
        </w:rPr>
        <w:t xml:space="preserve">la linea proveniente dall’esterno dovrà essere centralizzata in un unità rack posta  all’interno dello </w:t>
      </w:r>
      <w:r w:rsidRPr="002F12DC">
        <w:rPr>
          <w:rFonts w:ascii="Times New Roman" w:hAnsi="Times New Roman"/>
          <w:bCs/>
          <w:sz w:val="26"/>
          <w:szCs w:val="26"/>
        </w:rPr>
        <w:t>shelter</w:t>
      </w:r>
      <w:r>
        <w:rPr>
          <w:rFonts w:ascii="Times New Roman" w:hAnsi="Times New Roman"/>
          <w:bCs/>
          <w:sz w:val="26"/>
          <w:szCs w:val="26"/>
        </w:rPr>
        <w:t xml:space="preserve"> da dove </w:t>
      </w:r>
      <w:r>
        <w:rPr>
          <w:rFonts w:ascii="Times New Roman" w:hAnsi="Times New Roman"/>
          <w:sz w:val="26"/>
          <w:szCs w:val="26"/>
        </w:rPr>
        <w:t xml:space="preserve"> poi utilizzando la stessa canalina sopra descritta verranno distribuite su tutto il perimetro dello shelter in concomitanza delle prese elettriche, dovranno essere installate le connessioni lan  e telefono e almeno 4 prese RJ45.</w:t>
      </w:r>
    </w:p>
    <w:p w:rsidR="00EB5A57" w:rsidRDefault="00EB5A57" w:rsidP="00453883">
      <w:pPr>
        <w:spacing w:after="0" w:line="240" w:lineRule="auto"/>
        <w:jc w:val="both"/>
        <w:rPr>
          <w:rFonts w:ascii="Times New Roman" w:hAnsi="Times New Roman"/>
          <w:sz w:val="26"/>
          <w:szCs w:val="26"/>
        </w:rPr>
      </w:pPr>
    </w:p>
    <w:p w:rsidR="00EB5A57" w:rsidRDefault="00EB5A57" w:rsidP="00453883">
      <w:pPr>
        <w:spacing w:after="0" w:line="240" w:lineRule="auto"/>
        <w:jc w:val="both"/>
        <w:rPr>
          <w:rFonts w:ascii="Times New Roman" w:hAnsi="Times New Roman"/>
          <w:b/>
          <w:sz w:val="26"/>
          <w:szCs w:val="26"/>
        </w:rPr>
      </w:pPr>
      <w:r w:rsidRPr="005D41C9">
        <w:rPr>
          <w:rFonts w:ascii="Times New Roman" w:hAnsi="Times New Roman"/>
          <w:b/>
          <w:sz w:val="26"/>
          <w:szCs w:val="26"/>
        </w:rPr>
        <w:t>Impianto telecomunicazioni</w:t>
      </w:r>
      <w:r>
        <w:rPr>
          <w:rFonts w:ascii="Times New Roman" w:hAnsi="Times New Roman"/>
          <w:b/>
          <w:sz w:val="26"/>
          <w:szCs w:val="26"/>
        </w:rPr>
        <w:t xml:space="preserve">: </w:t>
      </w:r>
      <w:r w:rsidRPr="00DC3B92">
        <w:rPr>
          <w:rFonts w:ascii="Times New Roman" w:hAnsi="Times New Roman"/>
          <w:sz w:val="26"/>
          <w:szCs w:val="26"/>
        </w:rPr>
        <w:t>dal mobile rack, dovrà partire una canalina sovrapposta di circa 6 x10 cm, per permettere l’infilaggio di tutti i cavi necessari per il collegamento radio e per l’</w:t>
      </w:r>
      <w:r>
        <w:rPr>
          <w:rFonts w:ascii="Times New Roman" w:hAnsi="Times New Roman"/>
          <w:sz w:val="26"/>
          <w:szCs w:val="26"/>
        </w:rPr>
        <w:t>alime</w:t>
      </w:r>
      <w:r w:rsidRPr="00DC3B92">
        <w:rPr>
          <w:rFonts w:ascii="Times New Roman" w:hAnsi="Times New Roman"/>
          <w:sz w:val="26"/>
          <w:szCs w:val="26"/>
        </w:rPr>
        <w:t>ntazione</w:t>
      </w:r>
      <w:r>
        <w:rPr>
          <w:rFonts w:ascii="Times New Roman" w:hAnsi="Times New Roman"/>
          <w:sz w:val="26"/>
          <w:szCs w:val="26"/>
        </w:rPr>
        <w:t xml:space="preserve">. Inoltre dovrà essere predisposto all’esterno, una cassetta stagna,  che consenta l’acceso dei cavi delle antenne nel mobile rack. </w:t>
      </w:r>
    </w:p>
    <w:p w:rsidR="00EB5A57" w:rsidRPr="005D41C9" w:rsidRDefault="00EB5A57" w:rsidP="00BB115A">
      <w:pPr>
        <w:spacing w:after="0" w:line="240" w:lineRule="auto"/>
        <w:jc w:val="both"/>
        <w:rPr>
          <w:rFonts w:ascii="Times New Roman" w:hAnsi="Times New Roman"/>
          <w:b/>
          <w:sz w:val="26"/>
          <w:szCs w:val="26"/>
        </w:rPr>
      </w:pPr>
    </w:p>
    <w:p w:rsidR="00EB5A57" w:rsidRDefault="00EB5A57" w:rsidP="00BB115A">
      <w:pPr>
        <w:spacing w:after="0" w:line="240" w:lineRule="auto"/>
        <w:jc w:val="both"/>
        <w:rPr>
          <w:rFonts w:ascii="Times New Roman" w:hAnsi="Times New Roman"/>
          <w:sz w:val="26"/>
          <w:szCs w:val="26"/>
        </w:rPr>
      </w:pPr>
      <w:r w:rsidRPr="002D63A1">
        <w:rPr>
          <w:rFonts w:ascii="Times New Roman" w:hAnsi="Times New Roman"/>
          <w:b/>
          <w:sz w:val="26"/>
          <w:szCs w:val="26"/>
        </w:rPr>
        <w:t xml:space="preserve">Impianto idraulico per vano servizi: </w:t>
      </w:r>
      <w:r>
        <w:rPr>
          <w:rFonts w:ascii="Times New Roman" w:hAnsi="Times New Roman"/>
          <w:sz w:val="26"/>
          <w:szCs w:val="26"/>
        </w:rPr>
        <w:t>l’impianto dovrà essere costituito da:</w:t>
      </w:r>
    </w:p>
    <w:p w:rsidR="00EB5A57" w:rsidRDefault="00EB5A57" w:rsidP="00BB115A">
      <w:pPr>
        <w:pStyle w:val="ListParagraph"/>
        <w:numPr>
          <w:ilvl w:val="0"/>
          <w:numId w:val="3"/>
        </w:numPr>
        <w:spacing w:after="0" w:line="240" w:lineRule="auto"/>
        <w:jc w:val="both"/>
        <w:rPr>
          <w:rFonts w:ascii="Times New Roman" w:hAnsi="Times New Roman"/>
          <w:bCs/>
          <w:sz w:val="26"/>
          <w:szCs w:val="26"/>
        </w:rPr>
      </w:pPr>
      <w:r>
        <w:rPr>
          <w:rFonts w:ascii="Times New Roman" w:hAnsi="Times New Roman"/>
          <w:bCs/>
          <w:sz w:val="26"/>
          <w:szCs w:val="26"/>
        </w:rPr>
        <w:t>derivazione esterna su presa con valvola per allacciamento a rete idrica;</w:t>
      </w:r>
    </w:p>
    <w:p w:rsidR="00EB5A57" w:rsidRDefault="00EB5A57" w:rsidP="00BB115A">
      <w:pPr>
        <w:pStyle w:val="ListParagraph"/>
        <w:numPr>
          <w:ilvl w:val="0"/>
          <w:numId w:val="3"/>
        </w:numPr>
        <w:spacing w:after="0" w:line="240" w:lineRule="auto"/>
        <w:jc w:val="both"/>
        <w:rPr>
          <w:rFonts w:ascii="Times New Roman" w:hAnsi="Times New Roman"/>
          <w:bCs/>
          <w:sz w:val="26"/>
          <w:szCs w:val="26"/>
        </w:rPr>
      </w:pPr>
      <w:r>
        <w:rPr>
          <w:rFonts w:ascii="Times New Roman" w:hAnsi="Times New Roman"/>
          <w:bCs/>
          <w:sz w:val="26"/>
          <w:szCs w:val="26"/>
        </w:rPr>
        <w:t>predisposizione per serbatoio di riserva interno al lavello;</w:t>
      </w:r>
    </w:p>
    <w:p w:rsidR="00EB5A57" w:rsidRDefault="00EB5A57" w:rsidP="00BB115A">
      <w:pPr>
        <w:pStyle w:val="ListParagraph"/>
        <w:numPr>
          <w:ilvl w:val="0"/>
          <w:numId w:val="3"/>
        </w:numPr>
        <w:spacing w:after="0" w:line="240" w:lineRule="auto"/>
        <w:jc w:val="both"/>
        <w:rPr>
          <w:rFonts w:ascii="Times New Roman" w:hAnsi="Times New Roman"/>
          <w:bCs/>
          <w:sz w:val="26"/>
          <w:szCs w:val="26"/>
        </w:rPr>
      </w:pPr>
      <w:r>
        <w:rPr>
          <w:rFonts w:ascii="Times New Roman" w:hAnsi="Times New Roman"/>
          <w:bCs/>
          <w:sz w:val="26"/>
          <w:szCs w:val="26"/>
        </w:rPr>
        <w:t>boiler elettrico collegato all’impianto servizi;</w:t>
      </w:r>
    </w:p>
    <w:p w:rsidR="00EB5A57" w:rsidRDefault="00EB5A57" w:rsidP="00BB115A">
      <w:pPr>
        <w:spacing w:after="0" w:line="240" w:lineRule="auto"/>
        <w:jc w:val="both"/>
        <w:rPr>
          <w:rFonts w:ascii="Times New Roman" w:hAnsi="Times New Roman"/>
          <w:bCs/>
          <w:sz w:val="26"/>
          <w:szCs w:val="26"/>
        </w:rPr>
      </w:pPr>
    </w:p>
    <w:p w:rsidR="00EB5A57" w:rsidRDefault="00EB5A57" w:rsidP="00BB115A">
      <w:pPr>
        <w:spacing w:after="0" w:line="240" w:lineRule="auto"/>
        <w:jc w:val="both"/>
        <w:rPr>
          <w:rFonts w:ascii="Times New Roman" w:hAnsi="Times New Roman"/>
          <w:bCs/>
          <w:sz w:val="26"/>
          <w:szCs w:val="26"/>
        </w:rPr>
      </w:pPr>
      <w:r w:rsidRPr="002D63A1">
        <w:rPr>
          <w:rFonts w:ascii="Times New Roman" w:hAnsi="Times New Roman"/>
          <w:b/>
          <w:bCs/>
          <w:sz w:val="26"/>
          <w:szCs w:val="26"/>
        </w:rPr>
        <w:t>Impianto scarichi</w:t>
      </w:r>
      <w:r>
        <w:rPr>
          <w:rFonts w:ascii="Times New Roman" w:hAnsi="Times New Roman"/>
          <w:b/>
          <w:bCs/>
          <w:sz w:val="26"/>
          <w:szCs w:val="26"/>
        </w:rPr>
        <w:t xml:space="preserve">: </w:t>
      </w:r>
      <w:r>
        <w:rPr>
          <w:rFonts w:ascii="Times New Roman" w:hAnsi="Times New Roman"/>
          <w:bCs/>
          <w:sz w:val="26"/>
          <w:szCs w:val="26"/>
        </w:rPr>
        <w:t>L’impianto dovrà essere costituito da collegamento con presa esterna per la derivazione dagli impianti servizi previsti (acque grigie) completo di elemento in tubo flessibile per il convogliamento a pozzetti o serbatoi ausiliari.</w:t>
      </w:r>
    </w:p>
    <w:p w:rsidR="00EB5A57" w:rsidRDefault="00EB5A57" w:rsidP="00BB115A">
      <w:pPr>
        <w:spacing w:after="0" w:line="240" w:lineRule="auto"/>
        <w:jc w:val="both"/>
        <w:rPr>
          <w:rFonts w:ascii="Times New Roman" w:hAnsi="Times New Roman"/>
          <w:b/>
          <w:bCs/>
          <w:sz w:val="26"/>
          <w:szCs w:val="26"/>
        </w:rPr>
      </w:pPr>
    </w:p>
    <w:p w:rsidR="00EB5A57" w:rsidRPr="002F12DC" w:rsidRDefault="00EB5A57" w:rsidP="00BB115A">
      <w:pPr>
        <w:spacing w:after="0" w:line="240" w:lineRule="auto"/>
        <w:jc w:val="both"/>
        <w:rPr>
          <w:rFonts w:ascii="Times New Roman" w:hAnsi="Times New Roman"/>
          <w:b/>
          <w:bCs/>
          <w:sz w:val="26"/>
          <w:szCs w:val="26"/>
        </w:rPr>
      </w:pPr>
      <w:r w:rsidRPr="002F12DC">
        <w:rPr>
          <w:rFonts w:ascii="Times New Roman" w:hAnsi="Times New Roman"/>
          <w:b/>
          <w:bCs/>
          <w:sz w:val="26"/>
          <w:szCs w:val="26"/>
        </w:rPr>
        <w:t>Allestimento richiesto per uso "centrale operativa"</w:t>
      </w:r>
    </w:p>
    <w:p w:rsidR="00EB5A57" w:rsidRDefault="00EB5A57" w:rsidP="00BB115A">
      <w:pPr>
        <w:spacing w:after="0" w:line="240" w:lineRule="auto"/>
        <w:jc w:val="both"/>
        <w:rPr>
          <w:rFonts w:ascii="Times New Roman" w:hAnsi="Times New Roman"/>
          <w:sz w:val="26"/>
          <w:szCs w:val="26"/>
        </w:rPr>
      </w:pPr>
      <w:r w:rsidRPr="002F12DC">
        <w:rPr>
          <w:rFonts w:ascii="Times New Roman" w:hAnsi="Times New Roman"/>
          <w:sz w:val="26"/>
          <w:szCs w:val="26"/>
        </w:rPr>
        <w:t>Per l’arredamento di attrezzamento del monoblocco, si richiede un allestimento valido per una polivalenza ed autonomia del complesso, per il personale addetto anche al presidio continuato, prevedendo nello specifico quanto segue:</w:t>
      </w:r>
    </w:p>
    <w:p w:rsidR="00EB5A57" w:rsidRPr="002F12DC" w:rsidRDefault="00EB5A57" w:rsidP="00BB115A">
      <w:pPr>
        <w:spacing w:after="0" w:line="240" w:lineRule="auto"/>
        <w:jc w:val="both"/>
        <w:rPr>
          <w:rFonts w:ascii="Times New Roman" w:hAnsi="Times New Roman"/>
          <w:sz w:val="26"/>
          <w:szCs w:val="26"/>
        </w:rPr>
      </w:pPr>
    </w:p>
    <w:p w:rsidR="00EB5A57" w:rsidRDefault="00EB5A57" w:rsidP="00BB115A">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Area operativa. </w:t>
      </w:r>
      <w:r w:rsidRPr="002F12DC">
        <w:rPr>
          <w:rFonts w:ascii="Times New Roman" w:hAnsi="Times New Roman"/>
          <w:sz w:val="26"/>
          <w:szCs w:val="26"/>
        </w:rPr>
        <w:t>Per circa i 4/5 della lunghezza del complesso, dovrà essere espandibile e quindi sarà attrezzato quale “sala operativa”, con l’installazione del seguente materiale:</w:t>
      </w:r>
    </w:p>
    <w:p w:rsidR="00EB5A57" w:rsidRPr="005D41C9" w:rsidRDefault="00EB5A57" w:rsidP="00BB115A">
      <w:pPr>
        <w:pStyle w:val="ListParagraph"/>
        <w:numPr>
          <w:ilvl w:val="0"/>
          <w:numId w:val="4"/>
        </w:numPr>
        <w:spacing w:after="0" w:line="240" w:lineRule="auto"/>
        <w:jc w:val="both"/>
        <w:rPr>
          <w:rFonts w:ascii="Times New Roman" w:hAnsi="Times New Roman"/>
          <w:sz w:val="26"/>
          <w:szCs w:val="26"/>
        </w:rPr>
      </w:pPr>
      <w:r>
        <w:rPr>
          <w:rFonts w:ascii="Times New Roman" w:hAnsi="Times New Roman"/>
          <w:sz w:val="26"/>
          <w:szCs w:val="26"/>
        </w:rPr>
        <w:t xml:space="preserve">almeno </w:t>
      </w:r>
      <w:r w:rsidRPr="00FD77F0">
        <w:rPr>
          <w:rFonts w:ascii="Times New Roman" w:hAnsi="Times New Roman"/>
          <w:sz w:val="26"/>
          <w:szCs w:val="26"/>
        </w:rPr>
        <w:t xml:space="preserve">n. 2 postazioni per P.C., con struttura di piano superiore da 500x900 mm. , dotato di mensola inferiore estraibile per la tastiera del P.C. e sottostante “cestello” per computer, il tutto in acciaio / verniciato </w:t>
      </w:r>
      <w:r w:rsidRPr="00FD77F0">
        <w:rPr>
          <w:rFonts w:ascii="Times New Roman" w:hAnsi="Times New Roman"/>
          <w:sz w:val="26"/>
          <w:szCs w:val="26"/>
        </w:rPr>
        <w:tab/>
        <w:t xml:space="preserve">e piani lavoro in legno nobilitato, completi di ruote per spostamento in fase di chiusura/trasporto del </w:t>
      </w:r>
      <w:r w:rsidRPr="00FD77F0">
        <w:rPr>
          <w:rFonts w:ascii="Times New Roman" w:hAnsi="Times New Roman"/>
          <w:sz w:val="26"/>
          <w:szCs w:val="26"/>
        </w:rPr>
        <w:tab/>
        <w:t>complesso.</w:t>
      </w:r>
    </w:p>
    <w:p w:rsidR="00EB5A57" w:rsidRDefault="00EB5A57" w:rsidP="00BB115A">
      <w:pPr>
        <w:pStyle w:val="ListParagraph"/>
        <w:numPr>
          <w:ilvl w:val="0"/>
          <w:numId w:val="4"/>
        </w:numPr>
        <w:spacing w:after="0" w:line="240" w:lineRule="auto"/>
        <w:jc w:val="both"/>
        <w:rPr>
          <w:rFonts w:ascii="Times New Roman" w:hAnsi="Times New Roman"/>
          <w:sz w:val="26"/>
          <w:szCs w:val="26"/>
        </w:rPr>
      </w:pPr>
      <w:r w:rsidRPr="00FD77F0">
        <w:rPr>
          <w:rFonts w:ascii="Times New Roman" w:hAnsi="Times New Roman"/>
          <w:sz w:val="26"/>
          <w:szCs w:val="26"/>
        </w:rPr>
        <w:t xml:space="preserve">n. 1 tavoli a mensola, ripiegabile e bloccabile in parete, fissato sulla parete fissa dx da ingresso. Con dimensioni 500x1500 mm. </w:t>
      </w:r>
      <w:r>
        <w:rPr>
          <w:rFonts w:ascii="Times New Roman" w:hAnsi="Times New Roman"/>
          <w:sz w:val="26"/>
          <w:szCs w:val="26"/>
        </w:rPr>
        <w:t>idoneo per 2 posti lavoro, di cui una dedicata alle telecomunicazioni.</w:t>
      </w:r>
    </w:p>
    <w:p w:rsidR="00EB5A57" w:rsidRDefault="00EB5A57" w:rsidP="00FD77F0">
      <w:pPr>
        <w:pStyle w:val="ListParagraph"/>
        <w:numPr>
          <w:ilvl w:val="0"/>
          <w:numId w:val="4"/>
        </w:numPr>
        <w:spacing w:after="0" w:line="240" w:lineRule="auto"/>
        <w:jc w:val="both"/>
        <w:rPr>
          <w:rFonts w:ascii="Times New Roman" w:hAnsi="Times New Roman"/>
          <w:sz w:val="26"/>
          <w:szCs w:val="26"/>
        </w:rPr>
      </w:pPr>
      <w:r w:rsidRPr="00FD77F0">
        <w:rPr>
          <w:rFonts w:ascii="Times New Roman" w:hAnsi="Times New Roman"/>
          <w:sz w:val="26"/>
          <w:szCs w:val="26"/>
        </w:rPr>
        <w:t>n. 1 tavolo lavoro con struttura ripiegabile, da 700 x 1600 x h 730 mm, da posizionare a seconda delle esigenze nell'area centrale libera, per riunioni od altri servizi;</w:t>
      </w:r>
    </w:p>
    <w:p w:rsidR="00EB5A57" w:rsidRDefault="00EB5A57" w:rsidP="00FD77F0">
      <w:pPr>
        <w:pStyle w:val="ListParagraph"/>
        <w:numPr>
          <w:ilvl w:val="0"/>
          <w:numId w:val="4"/>
        </w:numPr>
        <w:spacing w:after="0" w:line="240" w:lineRule="auto"/>
        <w:jc w:val="both"/>
        <w:rPr>
          <w:rFonts w:ascii="Times New Roman" w:hAnsi="Times New Roman"/>
          <w:sz w:val="26"/>
          <w:szCs w:val="26"/>
        </w:rPr>
      </w:pPr>
      <w:r>
        <w:rPr>
          <w:rFonts w:ascii="Times New Roman" w:hAnsi="Times New Roman"/>
          <w:sz w:val="26"/>
          <w:szCs w:val="26"/>
        </w:rPr>
        <w:t>n. 6</w:t>
      </w:r>
      <w:r w:rsidRPr="00FD77F0">
        <w:rPr>
          <w:rFonts w:ascii="Times New Roman" w:hAnsi="Times New Roman"/>
          <w:sz w:val="26"/>
          <w:szCs w:val="26"/>
        </w:rPr>
        <w:t xml:space="preserve"> sedie impilabili, di tipo con telaio in acciaio e scocca in materiale plastico;</w:t>
      </w:r>
    </w:p>
    <w:p w:rsidR="00EB5A57" w:rsidRDefault="00EB5A57" w:rsidP="00FD77F0">
      <w:pPr>
        <w:pStyle w:val="ListParagraph"/>
        <w:numPr>
          <w:ilvl w:val="0"/>
          <w:numId w:val="4"/>
        </w:numPr>
        <w:spacing w:after="0" w:line="240" w:lineRule="auto"/>
        <w:jc w:val="both"/>
        <w:rPr>
          <w:rFonts w:ascii="Times New Roman" w:hAnsi="Times New Roman"/>
          <w:sz w:val="26"/>
          <w:szCs w:val="26"/>
        </w:rPr>
      </w:pPr>
      <w:r>
        <w:rPr>
          <w:rFonts w:ascii="Times New Roman" w:hAnsi="Times New Roman"/>
          <w:sz w:val="26"/>
          <w:szCs w:val="26"/>
        </w:rPr>
        <w:t>n. 4</w:t>
      </w:r>
      <w:r w:rsidRPr="00FD77F0">
        <w:rPr>
          <w:rFonts w:ascii="Times New Roman" w:hAnsi="Times New Roman"/>
          <w:sz w:val="26"/>
          <w:szCs w:val="26"/>
        </w:rPr>
        <w:t xml:space="preserve"> sedie/poltroncine di tipo su 5 razze ruotate, con stelo e poggia schiena regolabile in altezza;</w:t>
      </w:r>
    </w:p>
    <w:p w:rsidR="00EB5A57" w:rsidRDefault="00EB5A57" w:rsidP="00FD77F0">
      <w:pPr>
        <w:pStyle w:val="ListParagraph"/>
        <w:numPr>
          <w:ilvl w:val="0"/>
          <w:numId w:val="4"/>
        </w:numPr>
        <w:spacing w:after="0" w:line="240" w:lineRule="auto"/>
        <w:jc w:val="both"/>
        <w:rPr>
          <w:rFonts w:ascii="Times New Roman" w:hAnsi="Times New Roman"/>
          <w:sz w:val="26"/>
          <w:szCs w:val="26"/>
        </w:rPr>
      </w:pPr>
      <w:r w:rsidRPr="00FD77F0">
        <w:rPr>
          <w:rFonts w:ascii="Times New Roman" w:hAnsi="Times New Roman"/>
          <w:sz w:val="26"/>
          <w:szCs w:val="26"/>
        </w:rPr>
        <w:t>n. 4 pannelli espositori a parete di cui n. 2 tipo lavagna magnetica e 2 in sughero;</w:t>
      </w:r>
    </w:p>
    <w:p w:rsidR="00EB5A57" w:rsidRDefault="00EB5A57" w:rsidP="00FD77F0">
      <w:pPr>
        <w:pStyle w:val="ListParagraph"/>
        <w:numPr>
          <w:ilvl w:val="0"/>
          <w:numId w:val="4"/>
        </w:numPr>
        <w:spacing w:after="0" w:line="240" w:lineRule="auto"/>
        <w:jc w:val="both"/>
        <w:rPr>
          <w:rFonts w:ascii="Times New Roman" w:hAnsi="Times New Roman"/>
          <w:sz w:val="26"/>
          <w:szCs w:val="26"/>
        </w:rPr>
      </w:pPr>
      <w:r w:rsidRPr="00FD77F0">
        <w:rPr>
          <w:rFonts w:ascii="Times New Roman" w:hAnsi="Times New Roman"/>
          <w:sz w:val="26"/>
          <w:szCs w:val="26"/>
        </w:rPr>
        <w:t>n. 2 armadietti pensili sovrastanti le postazioni dei P.C., fissati direttamente alla parete, a lato delle finestre sulla parete mobile opposta all’ingresso;</w:t>
      </w:r>
    </w:p>
    <w:p w:rsidR="00EB5A57" w:rsidRDefault="00EB5A57" w:rsidP="00FD77F0">
      <w:pPr>
        <w:pStyle w:val="ListParagraph"/>
        <w:numPr>
          <w:ilvl w:val="0"/>
          <w:numId w:val="4"/>
        </w:numPr>
        <w:spacing w:after="0" w:line="240" w:lineRule="auto"/>
        <w:jc w:val="both"/>
        <w:rPr>
          <w:rFonts w:ascii="Times New Roman" w:hAnsi="Times New Roman"/>
          <w:sz w:val="26"/>
          <w:szCs w:val="26"/>
        </w:rPr>
      </w:pPr>
      <w:r w:rsidRPr="005D41C9">
        <w:rPr>
          <w:rFonts w:ascii="Times New Roman" w:hAnsi="Times New Roman"/>
          <w:sz w:val="26"/>
          <w:szCs w:val="26"/>
        </w:rPr>
        <w:t>n. 1 estintore da 6 Kg. di tipo a polveri omologato.</w:t>
      </w:r>
    </w:p>
    <w:p w:rsidR="00EB5A57" w:rsidRDefault="00EB5A57" w:rsidP="00FD77F0">
      <w:pPr>
        <w:pStyle w:val="ListParagraph"/>
        <w:numPr>
          <w:ilvl w:val="0"/>
          <w:numId w:val="4"/>
        </w:numPr>
        <w:spacing w:after="0" w:line="240" w:lineRule="auto"/>
        <w:jc w:val="both"/>
        <w:rPr>
          <w:rFonts w:ascii="Times New Roman" w:hAnsi="Times New Roman"/>
          <w:sz w:val="26"/>
          <w:szCs w:val="26"/>
        </w:rPr>
      </w:pPr>
      <w:r>
        <w:rPr>
          <w:rFonts w:ascii="Times New Roman" w:hAnsi="Times New Roman"/>
          <w:sz w:val="26"/>
          <w:szCs w:val="26"/>
        </w:rPr>
        <w:t>Predisposizione fissaggi a parete per monitor in nostro possesso.</w:t>
      </w:r>
    </w:p>
    <w:p w:rsidR="00EB5A57" w:rsidRDefault="00EB5A57" w:rsidP="005D41C9">
      <w:pPr>
        <w:spacing w:after="0" w:line="240" w:lineRule="auto"/>
        <w:jc w:val="both"/>
        <w:rPr>
          <w:rFonts w:ascii="Times New Roman" w:hAnsi="Times New Roman"/>
          <w:b/>
          <w:bCs/>
          <w:sz w:val="26"/>
          <w:szCs w:val="26"/>
        </w:rPr>
      </w:pPr>
      <w:r>
        <w:rPr>
          <w:rFonts w:ascii="Times New Roman" w:hAnsi="Times New Roman"/>
          <w:sz w:val="26"/>
          <w:szCs w:val="26"/>
        </w:rPr>
        <w:t xml:space="preserve">Si precisa che la distribuzione degli arredi e degli impianti all’interno dello </w:t>
      </w:r>
      <w:r w:rsidRPr="002F12DC">
        <w:rPr>
          <w:rFonts w:ascii="Times New Roman" w:hAnsi="Times New Roman"/>
          <w:bCs/>
          <w:sz w:val="26"/>
          <w:szCs w:val="26"/>
        </w:rPr>
        <w:t>shelter</w:t>
      </w:r>
      <w:r>
        <w:rPr>
          <w:rFonts w:ascii="Times New Roman" w:hAnsi="Times New Roman"/>
          <w:bCs/>
          <w:sz w:val="26"/>
          <w:szCs w:val="26"/>
        </w:rPr>
        <w:t xml:space="preserve"> potrebbe subire modifiche in fase di realizzazione, a seguito di sopralluoghi da parte di funzionari del Servizio Protezione Civile della Regione Puglia, </w:t>
      </w:r>
      <w:r w:rsidRPr="005D41C9">
        <w:rPr>
          <w:rFonts w:ascii="Times New Roman" w:hAnsi="Times New Roman"/>
          <w:b/>
          <w:bCs/>
          <w:sz w:val="26"/>
          <w:szCs w:val="26"/>
        </w:rPr>
        <w:t>nessuna variazione di prezzo potrà essere richiesta per eventuali aggiunte e/o sottrazioni nell’allestimento interno.</w:t>
      </w:r>
    </w:p>
    <w:p w:rsidR="00EB5A57" w:rsidRPr="005D41C9" w:rsidRDefault="00EB5A57" w:rsidP="005D41C9">
      <w:pPr>
        <w:spacing w:after="0" w:line="240" w:lineRule="auto"/>
        <w:jc w:val="both"/>
        <w:rPr>
          <w:rFonts w:ascii="Times New Roman" w:hAnsi="Times New Roman"/>
          <w:b/>
          <w:sz w:val="26"/>
          <w:szCs w:val="26"/>
        </w:rPr>
      </w:pPr>
    </w:p>
    <w:p w:rsidR="00EB5A57" w:rsidRDefault="00EB5A57" w:rsidP="00FD77F0">
      <w:pPr>
        <w:spacing w:after="0" w:line="240" w:lineRule="auto"/>
        <w:jc w:val="both"/>
        <w:rPr>
          <w:rFonts w:ascii="Times New Roman" w:hAnsi="Times New Roman"/>
          <w:sz w:val="26"/>
          <w:szCs w:val="26"/>
        </w:rPr>
      </w:pPr>
      <w:r w:rsidRPr="002F12DC">
        <w:rPr>
          <w:rFonts w:ascii="Times New Roman" w:hAnsi="Times New Roman"/>
          <w:b/>
          <w:bCs/>
          <w:sz w:val="26"/>
          <w:szCs w:val="26"/>
        </w:rPr>
        <w:t>Vano rack:</w:t>
      </w:r>
      <w:r>
        <w:rPr>
          <w:rFonts w:ascii="Times New Roman" w:hAnsi="Times New Roman"/>
          <w:b/>
          <w:bCs/>
          <w:sz w:val="26"/>
          <w:szCs w:val="26"/>
        </w:rPr>
        <w:t xml:space="preserve"> </w:t>
      </w:r>
      <w:r w:rsidRPr="005D41C9">
        <w:rPr>
          <w:rFonts w:ascii="Times New Roman" w:hAnsi="Times New Roman"/>
          <w:bCs/>
          <w:sz w:val="26"/>
          <w:szCs w:val="26"/>
        </w:rPr>
        <w:t>accanto al vano</w:t>
      </w:r>
      <w:r>
        <w:rPr>
          <w:rFonts w:ascii="Times New Roman" w:hAnsi="Times New Roman"/>
          <w:b/>
          <w:bCs/>
          <w:sz w:val="26"/>
          <w:szCs w:val="26"/>
        </w:rPr>
        <w:t xml:space="preserve"> “</w:t>
      </w:r>
      <w:r>
        <w:rPr>
          <w:rFonts w:ascii="Times New Roman" w:hAnsi="Times New Roman"/>
          <w:sz w:val="26"/>
          <w:szCs w:val="26"/>
        </w:rPr>
        <w:t xml:space="preserve">bagno” </w:t>
      </w:r>
      <w:r w:rsidRPr="005D41C9">
        <w:rPr>
          <w:rFonts w:ascii="Times New Roman" w:hAnsi="Times New Roman"/>
          <w:sz w:val="26"/>
          <w:szCs w:val="26"/>
        </w:rPr>
        <w:t xml:space="preserve"> </w:t>
      </w:r>
      <w:r w:rsidRPr="002F12DC">
        <w:rPr>
          <w:rFonts w:ascii="Times New Roman" w:hAnsi="Times New Roman"/>
          <w:sz w:val="26"/>
          <w:szCs w:val="26"/>
        </w:rPr>
        <w:t>dovrà essere realizzato u</w:t>
      </w:r>
      <w:r>
        <w:rPr>
          <w:rFonts w:ascii="Times New Roman" w:hAnsi="Times New Roman"/>
          <w:sz w:val="26"/>
          <w:szCs w:val="26"/>
        </w:rPr>
        <w:t xml:space="preserve">n vano distinto, dotato di porta a tutta altezza </w:t>
      </w:r>
      <w:r w:rsidRPr="002F12DC">
        <w:rPr>
          <w:rFonts w:ascii="Times New Roman" w:hAnsi="Times New Roman"/>
          <w:sz w:val="26"/>
          <w:szCs w:val="26"/>
        </w:rPr>
        <w:t xml:space="preserve"> per l'accesso diretto da esterno e suddiviso in altezza, </w:t>
      </w:r>
      <w:r>
        <w:rPr>
          <w:rFonts w:ascii="Times New Roman" w:hAnsi="Times New Roman"/>
          <w:sz w:val="26"/>
          <w:szCs w:val="26"/>
        </w:rPr>
        <w:t>il vano dovrà contenere al suo interno le seguenti attrezzature</w:t>
      </w:r>
      <w:r w:rsidRPr="002F12DC">
        <w:rPr>
          <w:rFonts w:ascii="Times New Roman" w:hAnsi="Times New Roman"/>
          <w:sz w:val="26"/>
          <w:szCs w:val="26"/>
        </w:rPr>
        <w:t>:</w:t>
      </w:r>
    </w:p>
    <w:p w:rsidR="00EB5A57" w:rsidRPr="005D41C9" w:rsidRDefault="00EB5A57" w:rsidP="00FD77F0">
      <w:pPr>
        <w:pStyle w:val="ListParagraph"/>
        <w:numPr>
          <w:ilvl w:val="0"/>
          <w:numId w:val="5"/>
        </w:numPr>
        <w:spacing w:after="0" w:line="240" w:lineRule="auto"/>
        <w:jc w:val="both"/>
        <w:rPr>
          <w:rFonts w:ascii="Times New Roman" w:hAnsi="Times New Roman"/>
          <w:b/>
          <w:bCs/>
          <w:sz w:val="26"/>
          <w:szCs w:val="26"/>
        </w:rPr>
      </w:pPr>
      <w:r w:rsidRPr="005D41C9">
        <w:rPr>
          <w:rFonts w:ascii="Times New Roman" w:hAnsi="Times New Roman"/>
          <w:sz w:val="26"/>
          <w:szCs w:val="26"/>
        </w:rPr>
        <w:t>n. 1 rack fissato sulla parte superiore di detto vano, con sportello d'accesso diretto dall'area operativa anzidetta, nonché accessibile da esterno come detto per i collegamenti di sorta;</w:t>
      </w:r>
    </w:p>
    <w:p w:rsidR="00EB5A57" w:rsidRPr="00CE5D9B" w:rsidRDefault="00EB5A57" w:rsidP="00CE5D9B">
      <w:pPr>
        <w:pStyle w:val="ListParagraph"/>
        <w:numPr>
          <w:ilvl w:val="0"/>
          <w:numId w:val="5"/>
        </w:numPr>
        <w:spacing w:after="0" w:line="240" w:lineRule="auto"/>
        <w:jc w:val="both"/>
        <w:rPr>
          <w:rFonts w:ascii="Times New Roman" w:hAnsi="Times New Roman"/>
          <w:b/>
          <w:bCs/>
          <w:sz w:val="26"/>
          <w:szCs w:val="26"/>
        </w:rPr>
      </w:pPr>
      <w:r w:rsidRPr="00CE5D9B">
        <w:rPr>
          <w:rFonts w:ascii="Times New Roman" w:hAnsi="Times New Roman"/>
          <w:sz w:val="26"/>
          <w:szCs w:val="26"/>
        </w:rPr>
        <w:t>n. 1 gruppo elettrogeno insonorizzato, da 3,5 Kw, posizionato nella parte inferiore del vano anzidetto, e fissato su una slitta estraibile che permetta di effettuare le operazioni di controllo e rifornimento. Il gruppo elettrogeno dovrà essere azionato dall’interno e collegato al quadro elettrico di derivazione, dovrà essere accessoriato di centralina automatica che faccia intervenire il gruppo elettrogeno in assenza improvvisa della rete</w:t>
      </w:r>
      <w:r>
        <w:rPr>
          <w:rFonts w:ascii="Times New Roman" w:hAnsi="Times New Roman"/>
          <w:sz w:val="26"/>
          <w:szCs w:val="26"/>
        </w:rPr>
        <w:t>.</w:t>
      </w:r>
    </w:p>
    <w:p w:rsidR="00EB5A57" w:rsidRDefault="00EB5A57" w:rsidP="00CE5D9B">
      <w:pPr>
        <w:spacing w:after="0" w:line="240" w:lineRule="auto"/>
        <w:jc w:val="both"/>
        <w:rPr>
          <w:rFonts w:ascii="Times New Roman" w:hAnsi="Times New Roman"/>
          <w:b/>
          <w:bCs/>
          <w:sz w:val="26"/>
          <w:szCs w:val="26"/>
        </w:rPr>
      </w:pPr>
    </w:p>
    <w:p w:rsidR="00EB5A57" w:rsidRDefault="00EB5A57" w:rsidP="00CE5D9B">
      <w:pPr>
        <w:spacing w:after="0" w:line="240" w:lineRule="auto"/>
        <w:jc w:val="both"/>
        <w:rPr>
          <w:rFonts w:ascii="Times New Roman" w:hAnsi="Times New Roman"/>
          <w:bCs/>
          <w:sz w:val="26"/>
          <w:szCs w:val="26"/>
        </w:rPr>
      </w:pPr>
      <w:r>
        <w:rPr>
          <w:rFonts w:ascii="Times New Roman" w:hAnsi="Times New Roman"/>
          <w:b/>
          <w:bCs/>
          <w:sz w:val="26"/>
          <w:szCs w:val="26"/>
        </w:rPr>
        <w:t xml:space="preserve">Bagno: </w:t>
      </w:r>
      <w:r w:rsidRPr="00CE5D9B">
        <w:rPr>
          <w:rFonts w:ascii="Times New Roman" w:hAnsi="Times New Roman"/>
          <w:bCs/>
          <w:sz w:val="26"/>
          <w:szCs w:val="26"/>
        </w:rPr>
        <w:t>Lo</w:t>
      </w:r>
      <w:r>
        <w:rPr>
          <w:rFonts w:ascii="Times New Roman" w:hAnsi="Times New Roman"/>
          <w:b/>
          <w:bCs/>
          <w:sz w:val="26"/>
          <w:szCs w:val="26"/>
        </w:rPr>
        <w:t xml:space="preserve"> </w:t>
      </w:r>
      <w:r w:rsidRPr="002F12DC">
        <w:rPr>
          <w:rFonts w:ascii="Times New Roman" w:hAnsi="Times New Roman"/>
          <w:bCs/>
          <w:sz w:val="26"/>
          <w:szCs w:val="26"/>
        </w:rPr>
        <w:t>shelter</w:t>
      </w:r>
      <w:r>
        <w:rPr>
          <w:rFonts w:ascii="Times New Roman" w:hAnsi="Times New Roman"/>
          <w:bCs/>
          <w:sz w:val="26"/>
          <w:szCs w:val="26"/>
        </w:rPr>
        <w:t xml:space="preserve"> dovrà essere dotato di un vano tecnico, allestito ed attrezzato quale servizio igienico, cosi definito:</w:t>
      </w:r>
    </w:p>
    <w:p w:rsidR="00EB5A57" w:rsidRDefault="00EB5A57" w:rsidP="00CE5D9B">
      <w:pPr>
        <w:pStyle w:val="ListParagraph"/>
        <w:numPr>
          <w:ilvl w:val="0"/>
          <w:numId w:val="6"/>
        </w:numPr>
        <w:spacing w:after="0" w:line="240" w:lineRule="auto"/>
        <w:jc w:val="both"/>
        <w:rPr>
          <w:rFonts w:ascii="Times New Roman" w:hAnsi="Times New Roman"/>
          <w:bCs/>
          <w:sz w:val="26"/>
          <w:szCs w:val="26"/>
        </w:rPr>
      </w:pPr>
      <w:r>
        <w:rPr>
          <w:rFonts w:ascii="Times New Roman" w:hAnsi="Times New Roman"/>
          <w:bCs/>
          <w:sz w:val="26"/>
          <w:szCs w:val="26"/>
        </w:rPr>
        <w:t>n. 1 WC di tipo per camper (funzionamento chimico), completo di tutta l’accessoristica di recupero scarico con sportello esterno per estrazione serbatoio;</w:t>
      </w:r>
    </w:p>
    <w:p w:rsidR="00EB5A57" w:rsidRDefault="00EB5A57" w:rsidP="00CE5D9B">
      <w:pPr>
        <w:pStyle w:val="ListParagraph"/>
        <w:numPr>
          <w:ilvl w:val="0"/>
          <w:numId w:val="6"/>
        </w:numPr>
        <w:spacing w:after="0" w:line="240" w:lineRule="auto"/>
        <w:jc w:val="both"/>
        <w:rPr>
          <w:rFonts w:ascii="Times New Roman" w:hAnsi="Times New Roman"/>
          <w:bCs/>
          <w:sz w:val="26"/>
          <w:szCs w:val="26"/>
        </w:rPr>
      </w:pPr>
      <w:r>
        <w:rPr>
          <w:rFonts w:ascii="Times New Roman" w:hAnsi="Times New Roman"/>
          <w:bCs/>
          <w:sz w:val="26"/>
          <w:szCs w:val="26"/>
        </w:rPr>
        <w:t>n. 1 lavandino con accessori;</w:t>
      </w:r>
    </w:p>
    <w:p w:rsidR="00EB5A57" w:rsidRDefault="00EB5A57" w:rsidP="00CE5D9B">
      <w:pPr>
        <w:pStyle w:val="ListParagraph"/>
        <w:numPr>
          <w:ilvl w:val="0"/>
          <w:numId w:val="6"/>
        </w:numPr>
        <w:spacing w:after="0" w:line="240" w:lineRule="auto"/>
        <w:jc w:val="both"/>
        <w:rPr>
          <w:rFonts w:ascii="Times New Roman" w:hAnsi="Times New Roman"/>
          <w:bCs/>
          <w:sz w:val="26"/>
          <w:szCs w:val="26"/>
        </w:rPr>
      </w:pPr>
      <w:r>
        <w:rPr>
          <w:rFonts w:ascii="Times New Roman" w:hAnsi="Times New Roman"/>
          <w:bCs/>
          <w:sz w:val="26"/>
          <w:szCs w:val="26"/>
        </w:rPr>
        <w:t>n. 1 specchiera in acciaio lucido con mensola portaoggetti e porta tanica d’emergenza;</w:t>
      </w:r>
    </w:p>
    <w:p w:rsidR="00EB5A57" w:rsidRDefault="00EB5A57" w:rsidP="00CE5D9B">
      <w:pPr>
        <w:pStyle w:val="ListParagraph"/>
        <w:numPr>
          <w:ilvl w:val="0"/>
          <w:numId w:val="6"/>
        </w:numPr>
        <w:spacing w:after="0" w:line="240" w:lineRule="auto"/>
        <w:jc w:val="both"/>
        <w:rPr>
          <w:rFonts w:ascii="Times New Roman" w:hAnsi="Times New Roman"/>
          <w:bCs/>
          <w:sz w:val="26"/>
          <w:szCs w:val="26"/>
        </w:rPr>
      </w:pPr>
      <w:r>
        <w:rPr>
          <w:rFonts w:ascii="Times New Roman" w:hAnsi="Times New Roman"/>
          <w:bCs/>
          <w:sz w:val="26"/>
          <w:szCs w:val="26"/>
        </w:rPr>
        <w:t>rubinetti e tutti i collegamenti necessari;</w:t>
      </w:r>
    </w:p>
    <w:p w:rsidR="00EB5A57" w:rsidRDefault="00EB5A57" w:rsidP="00CE5D9B">
      <w:pPr>
        <w:pStyle w:val="ListParagraph"/>
        <w:numPr>
          <w:ilvl w:val="0"/>
          <w:numId w:val="6"/>
        </w:numPr>
        <w:spacing w:after="0" w:line="240" w:lineRule="auto"/>
        <w:jc w:val="both"/>
        <w:rPr>
          <w:rFonts w:ascii="Times New Roman" w:hAnsi="Times New Roman"/>
          <w:bCs/>
          <w:sz w:val="26"/>
          <w:szCs w:val="26"/>
        </w:rPr>
      </w:pPr>
      <w:r>
        <w:rPr>
          <w:rFonts w:ascii="Times New Roman" w:hAnsi="Times New Roman"/>
          <w:bCs/>
          <w:sz w:val="26"/>
          <w:szCs w:val="26"/>
        </w:rPr>
        <w:t>accessori standard per detti servizi;</w:t>
      </w:r>
    </w:p>
    <w:p w:rsidR="00EB5A57" w:rsidRDefault="00EB5A57" w:rsidP="00CE5D9B">
      <w:pPr>
        <w:pStyle w:val="ListParagraph"/>
        <w:numPr>
          <w:ilvl w:val="0"/>
          <w:numId w:val="6"/>
        </w:numPr>
        <w:spacing w:after="0" w:line="240" w:lineRule="auto"/>
        <w:jc w:val="both"/>
        <w:rPr>
          <w:rFonts w:ascii="Times New Roman" w:hAnsi="Times New Roman"/>
          <w:bCs/>
          <w:sz w:val="26"/>
          <w:szCs w:val="26"/>
        </w:rPr>
      </w:pPr>
      <w:r>
        <w:rPr>
          <w:rFonts w:ascii="Times New Roman" w:hAnsi="Times New Roman"/>
          <w:bCs/>
          <w:sz w:val="26"/>
          <w:szCs w:val="26"/>
        </w:rPr>
        <w:t>riscaldatore termoventilatore a parete;</w:t>
      </w:r>
    </w:p>
    <w:p w:rsidR="00EB5A57" w:rsidRDefault="00EB5A57" w:rsidP="00CE5D9B">
      <w:pPr>
        <w:pStyle w:val="ListParagraph"/>
        <w:numPr>
          <w:ilvl w:val="0"/>
          <w:numId w:val="6"/>
        </w:numPr>
        <w:spacing w:after="0" w:line="240" w:lineRule="auto"/>
        <w:jc w:val="both"/>
        <w:rPr>
          <w:rFonts w:ascii="Times New Roman" w:hAnsi="Times New Roman"/>
          <w:bCs/>
          <w:sz w:val="26"/>
          <w:szCs w:val="26"/>
        </w:rPr>
      </w:pPr>
      <w:r>
        <w:rPr>
          <w:rFonts w:ascii="Times New Roman" w:hAnsi="Times New Roman"/>
          <w:bCs/>
          <w:sz w:val="26"/>
          <w:szCs w:val="26"/>
        </w:rPr>
        <w:t>elettroaspiratore a soffitto;</w:t>
      </w:r>
    </w:p>
    <w:p w:rsidR="00EB5A57" w:rsidRDefault="00EB5A57" w:rsidP="00FB3418">
      <w:pPr>
        <w:spacing w:after="0" w:line="240" w:lineRule="auto"/>
        <w:jc w:val="both"/>
        <w:rPr>
          <w:rFonts w:ascii="Times New Roman" w:hAnsi="Times New Roman"/>
          <w:bCs/>
          <w:sz w:val="26"/>
          <w:szCs w:val="26"/>
        </w:rPr>
      </w:pPr>
      <w:r>
        <w:rPr>
          <w:rFonts w:ascii="Times New Roman" w:hAnsi="Times New Roman"/>
          <w:bCs/>
          <w:sz w:val="26"/>
          <w:szCs w:val="26"/>
        </w:rPr>
        <w:t>Gli scarichi “grigi/saponati” dovranno essere convogliati sia in una tanica scarrabile manualmente (per soste brevi) sia in pozzetti ove esistenti; gli scarichi del wc dovranno essere direttamente raccolti nel serbatoio estraibile (dotato di visualizzazione di riempimento)  ed igienicamente trasportabile/svuotabile ove consentito, mediante estrazione direttamente da sportello specifico esterno.</w:t>
      </w:r>
    </w:p>
    <w:p w:rsidR="00EB5A57" w:rsidRDefault="00EB5A57" w:rsidP="00FB3418">
      <w:pPr>
        <w:spacing w:after="0" w:line="240" w:lineRule="auto"/>
        <w:jc w:val="both"/>
        <w:rPr>
          <w:rFonts w:ascii="Times New Roman" w:hAnsi="Times New Roman"/>
          <w:bCs/>
          <w:sz w:val="26"/>
          <w:szCs w:val="26"/>
        </w:rPr>
      </w:pPr>
      <w:r>
        <w:rPr>
          <w:rFonts w:ascii="Times New Roman" w:hAnsi="Times New Roman"/>
          <w:bCs/>
          <w:sz w:val="26"/>
          <w:szCs w:val="26"/>
        </w:rPr>
        <w:t>Le derivazioni idrauliche dovranno consistere in una presa esterna per il collegamento alla rete idrica con valvola di intercettazione e distribuzione alle utenze installate; il wc dovrà essere dotato di un proprio serbatoio caricabile da presa esterna, in particolare dovrà essere messa in dotazione  una specifica tanica su supporto sopra il lavandino, completa di rubinetto, che all’occorrenza dovrà garantire l’igiene minima.</w:t>
      </w:r>
    </w:p>
    <w:p w:rsidR="00EB5A57" w:rsidRDefault="00EB5A57" w:rsidP="00FB3418">
      <w:pPr>
        <w:spacing w:after="0" w:line="240" w:lineRule="auto"/>
        <w:jc w:val="both"/>
        <w:rPr>
          <w:rFonts w:ascii="Times New Roman" w:hAnsi="Times New Roman"/>
          <w:bCs/>
          <w:sz w:val="26"/>
          <w:szCs w:val="26"/>
        </w:rPr>
      </w:pPr>
    </w:p>
    <w:p w:rsidR="00EB5A57" w:rsidRDefault="00EB5A57" w:rsidP="00FB3418">
      <w:pPr>
        <w:spacing w:after="0" w:line="240" w:lineRule="auto"/>
        <w:jc w:val="both"/>
        <w:rPr>
          <w:rFonts w:ascii="Times New Roman" w:hAnsi="Times New Roman"/>
          <w:bCs/>
          <w:sz w:val="26"/>
          <w:szCs w:val="26"/>
        </w:rPr>
      </w:pPr>
      <w:r w:rsidRPr="00990172">
        <w:rPr>
          <w:rFonts w:ascii="Times New Roman" w:hAnsi="Times New Roman"/>
          <w:b/>
          <w:bCs/>
          <w:sz w:val="26"/>
          <w:szCs w:val="26"/>
        </w:rPr>
        <w:t>Climatizzazione</w:t>
      </w:r>
      <w:r>
        <w:rPr>
          <w:rFonts w:ascii="Times New Roman" w:hAnsi="Times New Roman"/>
          <w:b/>
          <w:bCs/>
          <w:sz w:val="26"/>
          <w:szCs w:val="26"/>
        </w:rPr>
        <w:t xml:space="preserve">: </w:t>
      </w:r>
      <w:r>
        <w:rPr>
          <w:rFonts w:ascii="Times New Roman" w:hAnsi="Times New Roman"/>
          <w:bCs/>
          <w:sz w:val="26"/>
          <w:szCs w:val="26"/>
        </w:rPr>
        <w:t xml:space="preserve">Lo </w:t>
      </w:r>
      <w:r w:rsidRPr="002F12DC">
        <w:rPr>
          <w:rFonts w:ascii="Times New Roman" w:hAnsi="Times New Roman"/>
          <w:bCs/>
          <w:sz w:val="26"/>
          <w:szCs w:val="26"/>
        </w:rPr>
        <w:t>shelter</w:t>
      </w:r>
      <w:r>
        <w:rPr>
          <w:rFonts w:ascii="Times New Roman" w:hAnsi="Times New Roman"/>
          <w:bCs/>
          <w:sz w:val="26"/>
          <w:szCs w:val="26"/>
        </w:rPr>
        <w:t xml:space="preserve"> dovrà essere dotato di un climatizzatore a tetto con panello comandi interno, il quale dovrà avere una capacità di raffreddamento e riscaldamento adeguata per la superficie dello </w:t>
      </w:r>
      <w:r w:rsidRPr="002F12DC">
        <w:rPr>
          <w:rFonts w:ascii="Times New Roman" w:hAnsi="Times New Roman"/>
          <w:bCs/>
          <w:sz w:val="26"/>
          <w:szCs w:val="26"/>
        </w:rPr>
        <w:t>shelter</w:t>
      </w:r>
      <w:r>
        <w:rPr>
          <w:rFonts w:ascii="Times New Roman" w:hAnsi="Times New Roman"/>
          <w:bCs/>
          <w:sz w:val="26"/>
          <w:szCs w:val="26"/>
        </w:rPr>
        <w:t>, tenendo in considerazione la dispersione minima.</w:t>
      </w:r>
    </w:p>
    <w:p w:rsidR="00EB5A57" w:rsidRDefault="00EB5A57" w:rsidP="00FB3418">
      <w:pPr>
        <w:spacing w:after="0" w:line="240" w:lineRule="auto"/>
        <w:jc w:val="both"/>
        <w:rPr>
          <w:rFonts w:ascii="Times New Roman" w:hAnsi="Times New Roman"/>
          <w:bCs/>
          <w:sz w:val="26"/>
          <w:szCs w:val="26"/>
        </w:rPr>
      </w:pPr>
    </w:p>
    <w:p w:rsidR="00EB5A57" w:rsidRDefault="00EB5A57" w:rsidP="00FB3418">
      <w:pPr>
        <w:spacing w:after="0" w:line="240" w:lineRule="auto"/>
        <w:jc w:val="both"/>
        <w:rPr>
          <w:rFonts w:ascii="Times New Roman" w:hAnsi="Times New Roman"/>
          <w:bCs/>
          <w:sz w:val="26"/>
          <w:szCs w:val="26"/>
        </w:rPr>
      </w:pPr>
      <w:r w:rsidRPr="00990172">
        <w:rPr>
          <w:rFonts w:ascii="Times New Roman" w:hAnsi="Times New Roman"/>
          <w:b/>
          <w:bCs/>
          <w:sz w:val="26"/>
          <w:szCs w:val="26"/>
        </w:rPr>
        <w:t>Veranda ingresso</w:t>
      </w:r>
      <w:r>
        <w:rPr>
          <w:rFonts w:ascii="Times New Roman" w:hAnsi="Times New Roman"/>
          <w:b/>
          <w:bCs/>
          <w:sz w:val="26"/>
          <w:szCs w:val="26"/>
        </w:rPr>
        <w:t xml:space="preserve">: </w:t>
      </w:r>
      <w:r>
        <w:rPr>
          <w:rFonts w:ascii="Times New Roman" w:hAnsi="Times New Roman"/>
          <w:bCs/>
          <w:sz w:val="26"/>
          <w:szCs w:val="26"/>
        </w:rPr>
        <w:t xml:space="preserve">Lo </w:t>
      </w:r>
      <w:r w:rsidRPr="002F12DC">
        <w:rPr>
          <w:rFonts w:ascii="Times New Roman" w:hAnsi="Times New Roman"/>
          <w:bCs/>
          <w:sz w:val="26"/>
          <w:szCs w:val="26"/>
        </w:rPr>
        <w:t>shelter</w:t>
      </w:r>
      <w:r>
        <w:rPr>
          <w:rFonts w:ascii="Times New Roman" w:hAnsi="Times New Roman"/>
          <w:bCs/>
          <w:sz w:val="26"/>
          <w:szCs w:val="26"/>
        </w:rPr>
        <w:t xml:space="preserve"> dovrà essere dotato di una veranda atta alla formazione di un area coperta e/o chiudibile per tutta la fiancata ove inserito l’ingresso allo </w:t>
      </w:r>
      <w:r w:rsidRPr="002F12DC">
        <w:rPr>
          <w:rFonts w:ascii="Times New Roman" w:hAnsi="Times New Roman"/>
          <w:bCs/>
          <w:sz w:val="26"/>
          <w:szCs w:val="26"/>
        </w:rPr>
        <w:t>shelter</w:t>
      </w:r>
      <w:r>
        <w:rPr>
          <w:rFonts w:ascii="Times New Roman" w:hAnsi="Times New Roman"/>
          <w:bCs/>
          <w:sz w:val="26"/>
          <w:szCs w:val="26"/>
        </w:rPr>
        <w:t xml:space="preserve">. Detta veranda dovrà essere realizzata in tessuto spalmato al PVC ignifugato, auto regente, e comunque dotata di paleria di sostegno completa di tiranti. </w:t>
      </w:r>
    </w:p>
    <w:p w:rsidR="00EB5A57" w:rsidRDefault="00EB5A57" w:rsidP="00FB3418">
      <w:pPr>
        <w:spacing w:after="0" w:line="240" w:lineRule="auto"/>
        <w:jc w:val="both"/>
        <w:rPr>
          <w:rFonts w:ascii="Times New Roman" w:hAnsi="Times New Roman"/>
          <w:bCs/>
          <w:sz w:val="26"/>
          <w:szCs w:val="26"/>
        </w:rPr>
      </w:pPr>
      <w:r>
        <w:rPr>
          <w:rFonts w:ascii="Times New Roman" w:hAnsi="Times New Roman"/>
          <w:bCs/>
          <w:sz w:val="26"/>
          <w:szCs w:val="26"/>
        </w:rPr>
        <w:t xml:space="preserve">La veranda sarà installata sul tetto dello </w:t>
      </w:r>
      <w:r w:rsidRPr="002F12DC">
        <w:rPr>
          <w:rFonts w:ascii="Times New Roman" w:hAnsi="Times New Roman"/>
          <w:bCs/>
          <w:sz w:val="26"/>
          <w:szCs w:val="26"/>
        </w:rPr>
        <w:t>shelter</w:t>
      </w:r>
      <w:r>
        <w:rPr>
          <w:rFonts w:ascii="Times New Roman" w:hAnsi="Times New Roman"/>
          <w:bCs/>
          <w:sz w:val="26"/>
          <w:szCs w:val="26"/>
        </w:rPr>
        <w:t xml:space="preserve"> e dovrà essere movimentata a mano.</w:t>
      </w:r>
    </w:p>
    <w:p w:rsidR="00EB5A57" w:rsidRDefault="00EB5A57" w:rsidP="00FB3418">
      <w:pPr>
        <w:spacing w:after="0" w:line="240" w:lineRule="auto"/>
        <w:jc w:val="both"/>
        <w:rPr>
          <w:rFonts w:ascii="Times New Roman" w:hAnsi="Times New Roman"/>
          <w:bCs/>
          <w:sz w:val="26"/>
          <w:szCs w:val="26"/>
        </w:rPr>
      </w:pPr>
    </w:p>
    <w:p w:rsidR="00EB5A57" w:rsidRDefault="00EB5A57" w:rsidP="00FB3418">
      <w:pPr>
        <w:spacing w:after="0" w:line="240" w:lineRule="auto"/>
        <w:jc w:val="both"/>
        <w:rPr>
          <w:rFonts w:ascii="Times New Roman" w:hAnsi="Times New Roman"/>
          <w:bCs/>
          <w:sz w:val="26"/>
          <w:szCs w:val="26"/>
        </w:rPr>
      </w:pPr>
      <w:r w:rsidRPr="00C2175F">
        <w:rPr>
          <w:rFonts w:ascii="Times New Roman" w:hAnsi="Times New Roman"/>
          <w:b/>
          <w:bCs/>
          <w:sz w:val="26"/>
          <w:szCs w:val="26"/>
        </w:rPr>
        <w:t>Palo telescopico porta fari ed antenne, scaletta e corsie</w:t>
      </w:r>
      <w:r>
        <w:rPr>
          <w:rFonts w:ascii="Times New Roman" w:hAnsi="Times New Roman"/>
          <w:b/>
          <w:bCs/>
          <w:sz w:val="26"/>
          <w:szCs w:val="26"/>
        </w:rPr>
        <w:t xml:space="preserve">: </w:t>
      </w:r>
      <w:r>
        <w:rPr>
          <w:rFonts w:ascii="Times New Roman" w:hAnsi="Times New Roman"/>
          <w:bCs/>
          <w:sz w:val="26"/>
          <w:szCs w:val="26"/>
        </w:rPr>
        <w:t>Per l’applicazione e supporto di antenne radio esterne e fari, si dovrà prevedere l’installazione di n. 2 colonne telescopiche, azionabili attraverso compressori, installati nel vano tecnico, ed a mano in caso di avarie dei compressori. Dette colonne saranno fissate alla struttura attraverso idonei ancoraggi.</w:t>
      </w:r>
    </w:p>
    <w:p w:rsidR="00EB5A57" w:rsidRDefault="00EB5A57" w:rsidP="00DD6390">
      <w:pPr>
        <w:spacing w:after="0" w:line="240" w:lineRule="auto"/>
        <w:jc w:val="both"/>
        <w:rPr>
          <w:rFonts w:ascii="Times New Roman" w:hAnsi="Times New Roman"/>
          <w:bCs/>
          <w:sz w:val="26"/>
          <w:szCs w:val="26"/>
        </w:rPr>
      </w:pPr>
      <w:r>
        <w:rPr>
          <w:rFonts w:ascii="Times New Roman" w:hAnsi="Times New Roman"/>
          <w:bCs/>
          <w:sz w:val="26"/>
          <w:szCs w:val="26"/>
        </w:rPr>
        <w:t>La prima colonna dovrà essere dotata di n. 2 fari alogeni da 500 w cadauno, comandabili dall’interno, mentre la seconda colonna dovrà essere dotata di un supporto per almeno 2 antenne.</w:t>
      </w:r>
    </w:p>
    <w:p w:rsidR="00EB5A57" w:rsidRDefault="00EB5A57" w:rsidP="00FB3418">
      <w:pPr>
        <w:spacing w:after="0" w:line="240" w:lineRule="auto"/>
        <w:jc w:val="both"/>
        <w:rPr>
          <w:rFonts w:ascii="Times New Roman" w:hAnsi="Times New Roman"/>
          <w:bCs/>
          <w:sz w:val="26"/>
          <w:szCs w:val="26"/>
        </w:rPr>
      </w:pPr>
      <w:r>
        <w:rPr>
          <w:rFonts w:ascii="Times New Roman" w:hAnsi="Times New Roman"/>
          <w:bCs/>
          <w:sz w:val="26"/>
          <w:szCs w:val="26"/>
        </w:rPr>
        <w:t>Le colonne dovranno avere le seguenti caratteristiche minime:</w:t>
      </w:r>
    </w:p>
    <w:p w:rsidR="00EB5A57" w:rsidRDefault="00EB5A57" w:rsidP="00C2175F">
      <w:pPr>
        <w:pStyle w:val="ListParagraph"/>
        <w:numPr>
          <w:ilvl w:val="0"/>
          <w:numId w:val="7"/>
        </w:numPr>
        <w:spacing w:after="0" w:line="240" w:lineRule="auto"/>
        <w:jc w:val="both"/>
        <w:rPr>
          <w:rFonts w:ascii="Times New Roman" w:hAnsi="Times New Roman"/>
          <w:bCs/>
          <w:sz w:val="26"/>
          <w:szCs w:val="26"/>
        </w:rPr>
      </w:pPr>
      <w:r>
        <w:rPr>
          <w:rFonts w:ascii="Times New Roman" w:hAnsi="Times New Roman"/>
          <w:bCs/>
          <w:sz w:val="26"/>
          <w:szCs w:val="26"/>
        </w:rPr>
        <w:t xml:space="preserve">diametro da 80 mm con almeno 4 sfili; </w:t>
      </w:r>
    </w:p>
    <w:p w:rsidR="00EB5A57" w:rsidRDefault="00EB5A57" w:rsidP="00C2175F">
      <w:pPr>
        <w:pStyle w:val="ListParagraph"/>
        <w:numPr>
          <w:ilvl w:val="0"/>
          <w:numId w:val="7"/>
        </w:numPr>
        <w:spacing w:after="0" w:line="240" w:lineRule="auto"/>
        <w:jc w:val="both"/>
        <w:rPr>
          <w:rFonts w:ascii="Times New Roman" w:hAnsi="Times New Roman"/>
          <w:bCs/>
          <w:sz w:val="26"/>
          <w:szCs w:val="26"/>
        </w:rPr>
      </w:pPr>
      <w:r>
        <w:rPr>
          <w:rFonts w:ascii="Times New Roman" w:hAnsi="Times New Roman"/>
          <w:bCs/>
          <w:sz w:val="26"/>
          <w:szCs w:val="26"/>
        </w:rPr>
        <w:t>altezza massima della colonna sfilata di 7 m;</w:t>
      </w:r>
    </w:p>
    <w:p w:rsidR="00EB5A57" w:rsidRDefault="00EB5A57" w:rsidP="00C2175F">
      <w:pPr>
        <w:pStyle w:val="ListParagraph"/>
        <w:numPr>
          <w:ilvl w:val="0"/>
          <w:numId w:val="7"/>
        </w:numPr>
        <w:spacing w:after="0" w:line="240" w:lineRule="auto"/>
        <w:jc w:val="both"/>
        <w:rPr>
          <w:rFonts w:ascii="Times New Roman" w:hAnsi="Times New Roman"/>
          <w:bCs/>
          <w:sz w:val="26"/>
          <w:szCs w:val="26"/>
        </w:rPr>
      </w:pPr>
      <w:r>
        <w:rPr>
          <w:rFonts w:ascii="Times New Roman" w:hAnsi="Times New Roman"/>
          <w:bCs/>
          <w:sz w:val="26"/>
          <w:szCs w:val="26"/>
        </w:rPr>
        <w:t>altezza minima della colonna chiusa di 2 m;</w:t>
      </w:r>
    </w:p>
    <w:p w:rsidR="00EB5A57" w:rsidRDefault="00EB5A57" w:rsidP="00C2175F">
      <w:pPr>
        <w:pStyle w:val="ListParagraph"/>
        <w:numPr>
          <w:ilvl w:val="0"/>
          <w:numId w:val="7"/>
        </w:numPr>
        <w:spacing w:after="0" w:line="240" w:lineRule="auto"/>
        <w:jc w:val="both"/>
        <w:rPr>
          <w:rFonts w:ascii="Times New Roman" w:hAnsi="Times New Roman"/>
          <w:bCs/>
          <w:sz w:val="26"/>
          <w:szCs w:val="26"/>
        </w:rPr>
      </w:pPr>
      <w:r>
        <w:rPr>
          <w:rFonts w:ascii="Times New Roman" w:hAnsi="Times New Roman"/>
          <w:bCs/>
          <w:sz w:val="26"/>
          <w:szCs w:val="26"/>
        </w:rPr>
        <w:t>carico sostenibile di almeno 12 kg.</w:t>
      </w:r>
    </w:p>
    <w:p w:rsidR="00EB5A57" w:rsidRDefault="00EB5A57" w:rsidP="00C2175F">
      <w:pPr>
        <w:pStyle w:val="ListParagraph"/>
        <w:numPr>
          <w:ilvl w:val="0"/>
          <w:numId w:val="7"/>
        </w:numPr>
        <w:spacing w:after="0" w:line="240" w:lineRule="auto"/>
        <w:jc w:val="both"/>
        <w:rPr>
          <w:rFonts w:ascii="Times New Roman" w:hAnsi="Times New Roman"/>
          <w:bCs/>
          <w:sz w:val="26"/>
          <w:szCs w:val="26"/>
        </w:rPr>
      </w:pPr>
      <w:r>
        <w:rPr>
          <w:rFonts w:ascii="Times New Roman" w:hAnsi="Times New Roman"/>
          <w:bCs/>
          <w:sz w:val="26"/>
          <w:szCs w:val="26"/>
        </w:rPr>
        <w:t xml:space="preserve">Presenza di tiranti da fissare sul tetto dello </w:t>
      </w:r>
      <w:r w:rsidRPr="002F12DC">
        <w:rPr>
          <w:rFonts w:ascii="Times New Roman" w:hAnsi="Times New Roman"/>
          <w:bCs/>
          <w:sz w:val="26"/>
          <w:szCs w:val="26"/>
        </w:rPr>
        <w:t>shelter</w:t>
      </w:r>
      <w:r>
        <w:rPr>
          <w:rFonts w:ascii="Times New Roman" w:hAnsi="Times New Roman"/>
          <w:bCs/>
          <w:sz w:val="26"/>
          <w:szCs w:val="26"/>
        </w:rPr>
        <w:t xml:space="preserve"> o al suolo</w:t>
      </w:r>
    </w:p>
    <w:p w:rsidR="00EB5A57" w:rsidRDefault="00EB5A57" w:rsidP="00DD6390">
      <w:pPr>
        <w:pStyle w:val="ListParagraph"/>
        <w:spacing w:after="0" w:line="240" w:lineRule="auto"/>
        <w:jc w:val="both"/>
        <w:rPr>
          <w:rFonts w:ascii="Times New Roman" w:hAnsi="Times New Roman"/>
          <w:bCs/>
          <w:sz w:val="26"/>
          <w:szCs w:val="26"/>
        </w:rPr>
      </w:pPr>
    </w:p>
    <w:p w:rsidR="00EB5A57" w:rsidRDefault="00EB5A57" w:rsidP="00C2175F">
      <w:pPr>
        <w:spacing w:after="0" w:line="240" w:lineRule="auto"/>
        <w:jc w:val="both"/>
        <w:rPr>
          <w:rFonts w:ascii="Times New Roman" w:hAnsi="Times New Roman"/>
          <w:bCs/>
          <w:sz w:val="26"/>
          <w:szCs w:val="26"/>
        </w:rPr>
      </w:pPr>
      <w:r>
        <w:rPr>
          <w:rFonts w:ascii="Times New Roman" w:hAnsi="Times New Roman"/>
          <w:bCs/>
          <w:sz w:val="26"/>
          <w:szCs w:val="26"/>
        </w:rPr>
        <w:t>Inoltre dovranno essere montati:</w:t>
      </w:r>
    </w:p>
    <w:p w:rsidR="00EB5A57" w:rsidRDefault="00EB5A57" w:rsidP="00DD6390">
      <w:pPr>
        <w:pStyle w:val="ListParagraph"/>
        <w:numPr>
          <w:ilvl w:val="0"/>
          <w:numId w:val="8"/>
        </w:numPr>
        <w:spacing w:after="0" w:line="240" w:lineRule="auto"/>
        <w:jc w:val="both"/>
        <w:rPr>
          <w:rFonts w:ascii="Times New Roman" w:hAnsi="Times New Roman"/>
          <w:bCs/>
          <w:sz w:val="26"/>
          <w:szCs w:val="26"/>
        </w:rPr>
      </w:pPr>
      <w:r>
        <w:rPr>
          <w:rFonts w:ascii="Times New Roman" w:hAnsi="Times New Roman"/>
          <w:bCs/>
          <w:sz w:val="26"/>
          <w:szCs w:val="26"/>
        </w:rPr>
        <w:t>N. 1 scaletta in alluminio, estensibile in lunghezza, fissata alla parete di testata anteriore, idonea a consentire la salita al tetto del modulo, per l’installazione i antenne e/o fari e per il fissaggio dei tiranti;</w:t>
      </w:r>
    </w:p>
    <w:p w:rsidR="00EB5A57" w:rsidRPr="00DD6390" w:rsidRDefault="00EB5A57" w:rsidP="00DD6390">
      <w:pPr>
        <w:pStyle w:val="ListParagraph"/>
        <w:numPr>
          <w:ilvl w:val="0"/>
          <w:numId w:val="8"/>
        </w:numPr>
        <w:spacing w:after="0" w:line="240" w:lineRule="auto"/>
        <w:jc w:val="both"/>
        <w:rPr>
          <w:rFonts w:ascii="Times New Roman" w:hAnsi="Times New Roman"/>
          <w:bCs/>
          <w:sz w:val="26"/>
          <w:szCs w:val="26"/>
        </w:rPr>
      </w:pPr>
      <w:r>
        <w:rPr>
          <w:rFonts w:ascii="Times New Roman" w:hAnsi="Times New Roman"/>
          <w:bCs/>
          <w:sz w:val="26"/>
          <w:szCs w:val="26"/>
        </w:rPr>
        <w:t xml:space="preserve">Corsia di lamiera mandorlata antisdrucciolo, a definizione  dell’area calpestabile sul tetto. </w:t>
      </w:r>
    </w:p>
    <w:p w:rsidR="00EB5A57" w:rsidRPr="00CE5D9B" w:rsidRDefault="00EB5A57" w:rsidP="00DD6390">
      <w:pPr>
        <w:spacing w:after="0" w:line="240" w:lineRule="auto"/>
        <w:jc w:val="both"/>
        <w:rPr>
          <w:rFonts w:ascii="Times New Roman" w:hAnsi="Times New Roman"/>
          <w:b/>
          <w:bCs/>
          <w:sz w:val="26"/>
          <w:szCs w:val="26"/>
        </w:rPr>
      </w:pPr>
      <w:r>
        <w:rPr>
          <w:rFonts w:ascii="Times New Roman" w:hAnsi="Times New Roman"/>
          <w:bCs/>
          <w:sz w:val="26"/>
          <w:szCs w:val="26"/>
        </w:rPr>
        <w:t xml:space="preserve"> </w:t>
      </w:r>
    </w:p>
    <w:p w:rsidR="00EB5A57" w:rsidRDefault="00EB5A57" w:rsidP="00DD6390">
      <w:pPr>
        <w:spacing w:after="0" w:line="240" w:lineRule="auto"/>
        <w:jc w:val="both"/>
        <w:rPr>
          <w:rFonts w:ascii="Times New Roman" w:hAnsi="Times New Roman"/>
          <w:bCs/>
          <w:sz w:val="26"/>
          <w:szCs w:val="26"/>
        </w:rPr>
      </w:pPr>
      <w:r>
        <w:rPr>
          <w:rFonts w:ascii="Times New Roman" w:hAnsi="Times New Roman"/>
          <w:b/>
          <w:bCs/>
          <w:sz w:val="26"/>
          <w:szCs w:val="26"/>
        </w:rPr>
        <w:t>A</w:t>
      </w:r>
      <w:r w:rsidRPr="002F12DC">
        <w:rPr>
          <w:rFonts w:ascii="Times New Roman" w:hAnsi="Times New Roman"/>
          <w:b/>
          <w:bCs/>
          <w:sz w:val="26"/>
          <w:szCs w:val="26"/>
        </w:rPr>
        <w:t>ttrezzature esterne:</w:t>
      </w:r>
      <w:r>
        <w:rPr>
          <w:rFonts w:ascii="Times New Roman" w:hAnsi="Times New Roman"/>
          <w:b/>
          <w:bCs/>
          <w:sz w:val="26"/>
          <w:szCs w:val="26"/>
        </w:rPr>
        <w:t xml:space="preserve"> </w:t>
      </w:r>
      <w:r>
        <w:rPr>
          <w:rFonts w:ascii="Times New Roman" w:hAnsi="Times New Roman"/>
          <w:bCs/>
          <w:sz w:val="26"/>
          <w:szCs w:val="26"/>
        </w:rPr>
        <w:t xml:space="preserve">Dovranno far parte integrante dello </w:t>
      </w:r>
      <w:r w:rsidRPr="002F12DC">
        <w:rPr>
          <w:rFonts w:ascii="Times New Roman" w:hAnsi="Times New Roman"/>
          <w:bCs/>
          <w:sz w:val="26"/>
          <w:szCs w:val="26"/>
        </w:rPr>
        <w:t>shelter</w:t>
      </w:r>
      <w:r>
        <w:rPr>
          <w:rFonts w:ascii="Times New Roman" w:hAnsi="Times New Roman"/>
          <w:bCs/>
          <w:sz w:val="26"/>
          <w:szCs w:val="26"/>
        </w:rPr>
        <w:t xml:space="preserve"> le seguenti attrezzature:</w:t>
      </w:r>
    </w:p>
    <w:p w:rsidR="00EB5A57" w:rsidRPr="00DD6390" w:rsidRDefault="00EB5A57" w:rsidP="00FD77F0">
      <w:pPr>
        <w:pStyle w:val="ListParagraph"/>
        <w:numPr>
          <w:ilvl w:val="0"/>
          <w:numId w:val="9"/>
        </w:numPr>
        <w:spacing w:after="0" w:line="240" w:lineRule="auto"/>
        <w:jc w:val="both"/>
        <w:rPr>
          <w:rFonts w:ascii="Times New Roman" w:hAnsi="Times New Roman"/>
          <w:bCs/>
          <w:sz w:val="26"/>
          <w:szCs w:val="26"/>
        </w:rPr>
      </w:pPr>
      <w:r w:rsidRPr="00DD6390">
        <w:rPr>
          <w:rFonts w:ascii="Times New Roman" w:hAnsi="Times New Roman"/>
          <w:bCs/>
          <w:sz w:val="26"/>
          <w:szCs w:val="26"/>
        </w:rPr>
        <w:t>n. 1 pedana ingresso completa di due gradini a larghe pedate,</w:t>
      </w:r>
      <w:r w:rsidRPr="00DD6390">
        <w:rPr>
          <w:rFonts w:ascii="Times New Roman" w:hAnsi="Times New Roman"/>
          <w:sz w:val="26"/>
          <w:szCs w:val="26"/>
        </w:rPr>
        <w:t xml:space="preserve"> idonea a consentire il transito est</w:t>
      </w:r>
      <w:r>
        <w:rPr>
          <w:rFonts w:ascii="Times New Roman" w:hAnsi="Times New Roman"/>
          <w:sz w:val="26"/>
          <w:szCs w:val="26"/>
        </w:rPr>
        <w:t>er</w:t>
      </w:r>
      <w:r w:rsidRPr="00DD6390">
        <w:rPr>
          <w:rFonts w:ascii="Times New Roman" w:hAnsi="Times New Roman"/>
          <w:sz w:val="26"/>
          <w:szCs w:val="26"/>
        </w:rPr>
        <w:t xml:space="preserve">no davanti alle finestre laterali del corpo esteso. </w:t>
      </w:r>
    </w:p>
    <w:p w:rsidR="00EB5A57" w:rsidRPr="00DD6390" w:rsidRDefault="00EB5A57" w:rsidP="00FD77F0">
      <w:pPr>
        <w:pStyle w:val="ListParagraph"/>
        <w:numPr>
          <w:ilvl w:val="0"/>
          <w:numId w:val="9"/>
        </w:numPr>
        <w:spacing w:after="0" w:line="240" w:lineRule="auto"/>
        <w:jc w:val="both"/>
        <w:rPr>
          <w:rFonts w:ascii="Times New Roman" w:hAnsi="Times New Roman"/>
          <w:bCs/>
          <w:sz w:val="26"/>
          <w:szCs w:val="26"/>
        </w:rPr>
      </w:pPr>
      <w:r>
        <w:rPr>
          <w:rFonts w:ascii="Times New Roman" w:hAnsi="Times New Roman"/>
          <w:sz w:val="26"/>
          <w:szCs w:val="26"/>
        </w:rPr>
        <w:t xml:space="preserve">n. 1 pedana ingresso completa di scaletta a larghe pedate, regolabili, smontabili dal modulo cui applicabili su agganci predisposti , completa di parapetti smontabili, idonea all’accesso del personale totalmente realizzata in lega leggera, da installare sulla parte fissa dello </w:t>
      </w:r>
      <w:r w:rsidRPr="002F12DC">
        <w:rPr>
          <w:rFonts w:ascii="Times New Roman" w:hAnsi="Times New Roman"/>
          <w:bCs/>
          <w:sz w:val="26"/>
          <w:szCs w:val="26"/>
        </w:rPr>
        <w:t>shelter</w:t>
      </w:r>
      <w:r>
        <w:rPr>
          <w:rFonts w:ascii="Times New Roman" w:hAnsi="Times New Roman"/>
          <w:bCs/>
          <w:sz w:val="26"/>
          <w:szCs w:val="26"/>
        </w:rPr>
        <w:t>;</w:t>
      </w:r>
    </w:p>
    <w:p w:rsidR="00EB5A57" w:rsidRPr="002F12DC" w:rsidRDefault="00EB5A57" w:rsidP="002F12DC">
      <w:pPr>
        <w:spacing w:before="60"/>
        <w:jc w:val="both"/>
        <w:rPr>
          <w:rFonts w:ascii="Times New Roman" w:hAnsi="Times New Roman"/>
          <w:b/>
          <w:bCs/>
          <w:sz w:val="26"/>
          <w:szCs w:val="26"/>
        </w:rPr>
      </w:pPr>
    </w:p>
    <w:p w:rsidR="00EB5A57" w:rsidRDefault="00EB5A57" w:rsidP="00F6136B">
      <w:pPr>
        <w:spacing w:after="0" w:line="240" w:lineRule="auto"/>
        <w:jc w:val="both"/>
        <w:rPr>
          <w:rFonts w:ascii="Times New Roman" w:hAnsi="Times New Roman"/>
          <w:bCs/>
          <w:sz w:val="26"/>
          <w:szCs w:val="26"/>
        </w:rPr>
      </w:pPr>
      <w:r w:rsidRPr="002F12DC">
        <w:rPr>
          <w:rFonts w:ascii="Times New Roman" w:hAnsi="Times New Roman"/>
          <w:b/>
          <w:bCs/>
          <w:sz w:val="26"/>
          <w:szCs w:val="26"/>
        </w:rPr>
        <w:t>Carrello/rimorchio richiesto:</w:t>
      </w:r>
      <w:r>
        <w:rPr>
          <w:rFonts w:ascii="Times New Roman" w:hAnsi="Times New Roman"/>
          <w:b/>
          <w:bCs/>
          <w:sz w:val="26"/>
          <w:szCs w:val="26"/>
        </w:rPr>
        <w:t xml:space="preserve"> </w:t>
      </w:r>
      <w:r w:rsidRPr="002F12DC">
        <w:rPr>
          <w:rFonts w:ascii="Times New Roman" w:hAnsi="Times New Roman"/>
          <w:bCs/>
          <w:sz w:val="26"/>
          <w:szCs w:val="26"/>
        </w:rPr>
        <w:t>Per il trasporto del</w:t>
      </w:r>
      <w:r>
        <w:rPr>
          <w:rFonts w:ascii="Times New Roman" w:hAnsi="Times New Roman"/>
          <w:bCs/>
          <w:sz w:val="26"/>
          <w:szCs w:val="26"/>
        </w:rPr>
        <w:t xml:space="preserve">lo </w:t>
      </w:r>
      <w:r w:rsidRPr="002F12DC">
        <w:rPr>
          <w:rFonts w:ascii="Times New Roman" w:hAnsi="Times New Roman"/>
          <w:bCs/>
          <w:sz w:val="26"/>
          <w:szCs w:val="26"/>
        </w:rPr>
        <w:t xml:space="preserve">shelter, </w:t>
      </w:r>
      <w:r>
        <w:rPr>
          <w:rFonts w:ascii="Times New Roman" w:hAnsi="Times New Roman"/>
          <w:bCs/>
          <w:sz w:val="26"/>
          <w:szCs w:val="26"/>
        </w:rPr>
        <w:t xml:space="preserve">dovrà essere fornito </w:t>
      </w:r>
      <w:r w:rsidRPr="002F12DC">
        <w:rPr>
          <w:rFonts w:ascii="Times New Roman" w:hAnsi="Times New Roman"/>
          <w:bCs/>
          <w:sz w:val="26"/>
          <w:szCs w:val="26"/>
        </w:rPr>
        <w:t xml:space="preserve"> uno specifico carrello/rimorchio omologato standard commerciale, su cui si </w:t>
      </w:r>
      <w:r>
        <w:rPr>
          <w:rFonts w:ascii="Times New Roman" w:hAnsi="Times New Roman"/>
          <w:bCs/>
          <w:sz w:val="26"/>
          <w:szCs w:val="26"/>
        </w:rPr>
        <w:t>dovrà</w:t>
      </w:r>
      <w:r w:rsidRPr="002F12DC">
        <w:rPr>
          <w:rFonts w:ascii="Times New Roman" w:hAnsi="Times New Roman"/>
          <w:bCs/>
          <w:sz w:val="26"/>
          <w:szCs w:val="26"/>
        </w:rPr>
        <w:t xml:space="preserve">  predisporre </w:t>
      </w:r>
      <w:r>
        <w:rPr>
          <w:rFonts w:ascii="Times New Roman" w:hAnsi="Times New Roman"/>
          <w:bCs/>
          <w:sz w:val="26"/>
          <w:szCs w:val="26"/>
        </w:rPr>
        <w:t xml:space="preserve">gli idonei </w:t>
      </w:r>
      <w:r w:rsidRPr="002F12DC">
        <w:rPr>
          <w:rFonts w:ascii="Times New Roman" w:hAnsi="Times New Roman"/>
          <w:bCs/>
          <w:sz w:val="26"/>
          <w:szCs w:val="26"/>
        </w:rPr>
        <w:t xml:space="preserve"> </w:t>
      </w:r>
      <w:r>
        <w:rPr>
          <w:rFonts w:ascii="Times New Roman" w:hAnsi="Times New Roman"/>
          <w:bCs/>
          <w:sz w:val="26"/>
          <w:szCs w:val="26"/>
        </w:rPr>
        <w:t>ancoraggi</w:t>
      </w:r>
      <w:r w:rsidRPr="002F12DC">
        <w:rPr>
          <w:rFonts w:ascii="Times New Roman" w:hAnsi="Times New Roman"/>
          <w:bCs/>
          <w:sz w:val="26"/>
          <w:szCs w:val="26"/>
        </w:rPr>
        <w:t xml:space="preserve"> in posizione bilanciata, </w:t>
      </w:r>
      <w:r>
        <w:rPr>
          <w:rFonts w:ascii="Times New Roman" w:hAnsi="Times New Roman"/>
          <w:bCs/>
          <w:sz w:val="26"/>
          <w:szCs w:val="26"/>
        </w:rPr>
        <w:t xml:space="preserve">dello </w:t>
      </w:r>
      <w:r w:rsidRPr="002F12DC">
        <w:rPr>
          <w:rFonts w:ascii="Times New Roman" w:hAnsi="Times New Roman"/>
          <w:bCs/>
          <w:sz w:val="26"/>
          <w:szCs w:val="26"/>
        </w:rPr>
        <w:t xml:space="preserve">shelter. </w:t>
      </w:r>
      <w:r>
        <w:rPr>
          <w:rFonts w:ascii="Times New Roman" w:hAnsi="Times New Roman"/>
          <w:bCs/>
          <w:sz w:val="26"/>
          <w:szCs w:val="26"/>
        </w:rPr>
        <w:t>Il rimorchio dovrà essere dotato di t</w:t>
      </w:r>
      <w:r w:rsidRPr="002F12DC">
        <w:rPr>
          <w:rFonts w:ascii="Times New Roman" w:hAnsi="Times New Roman"/>
          <w:bCs/>
          <w:sz w:val="26"/>
          <w:szCs w:val="26"/>
        </w:rPr>
        <w:t xml:space="preserve">imone ad altezza variabile. </w:t>
      </w:r>
    </w:p>
    <w:p w:rsidR="00EB5A57" w:rsidRDefault="00EB5A57" w:rsidP="00F6136B">
      <w:pPr>
        <w:spacing w:after="0" w:line="240" w:lineRule="auto"/>
        <w:jc w:val="both"/>
        <w:rPr>
          <w:rFonts w:ascii="Times New Roman" w:hAnsi="Times New Roman"/>
          <w:bCs/>
          <w:sz w:val="26"/>
          <w:szCs w:val="26"/>
        </w:rPr>
      </w:pPr>
      <w:r w:rsidRPr="002F12DC">
        <w:rPr>
          <w:rFonts w:ascii="Times New Roman" w:hAnsi="Times New Roman"/>
          <w:bCs/>
          <w:sz w:val="26"/>
          <w:szCs w:val="26"/>
        </w:rPr>
        <w:t>Tale sistema dovrà consentire in qualsiasi momento di liberare il monoblocco/shelter dal carrello stesso per un’eventuale trasporto con altri mezzi (es. camion) o per il posizionamento a terra.</w:t>
      </w:r>
    </w:p>
    <w:p w:rsidR="00EB5A57" w:rsidRPr="00F6136B" w:rsidRDefault="00EB5A57" w:rsidP="00F6136B">
      <w:pPr>
        <w:spacing w:after="0" w:line="240" w:lineRule="auto"/>
        <w:jc w:val="both"/>
        <w:rPr>
          <w:rFonts w:ascii="Times New Roman" w:hAnsi="Times New Roman"/>
          <w:b/>
          <w:bCs/>
          <w:sz w:val="26"/>
          <w:szCs w:val="26"/>
        </w:rPr>
      </w:pPr>
    </w:p>
    <w:p w:rsidR="00EB5A57" w:rsidRDefault="00EB5A57" w:rsidP="00CC3BA6">
      <w:pPr>
        <w:spacing w:after="0" w:line="240" w:lineRule="auto"/>
        <w:jc w:val="both"/>
        <w:rPr>
          <w:rFonts w:ascii="Times New Roman" w:hAnsi="Times New Roman"/>
          <w:bCs/>
          <w:sz w:val="26"/>
          <w:szCs w:val="26"/>
        </w:rPr>
      </w:pPr>
      <w:r w:rsidRPr="002F12DC">
        <w:rPr>
          <w:rFonts w:ascii="Times New Roman" w:hAnsi="Times New Roman"/>
          <w:b/>
          <w:bCs/>
          <w:sz w:val="26"/>
          <w:szCs w:val="26"/>
        </w:rPr>
        <w:t>Caratteristiche tecniche minime richieste per il carrell</w:t>
      </w:r>
      <w:r>
        <w:rPr>
          <w:rFonts w:ascii="Times New Roman" w:hAnsi="Times New Roman"/>
          <w:b/>
          <w:bCs/>
          <w:sz w:val="26"/>
          <w:szCs w:val="26"/>
        </w:rPr>
        <w:t>o/rimorchio:</w:t>
      </w:r>
      <w:r>
        <w:rPr>
          <w:rFonts w:ascii="Times New Roman" w:hAnsi="Times New Roman"/>
          <w:bCs/>
          <w:sz w:val="26"/>
          <w:szCs w:val="26"/>
        </w:rPr>
        <w:t xml:space="preserve"> il carrello/rimorchio dovrà avere le seguenti caratteristiche:</w:t>
      </w:r>
    </w:p>
    <w:p w:rsidR="00EB5A57" w:rsidRPr="00F6136B" w:rsidRDefault="00EB5A57" w:rsidP="00CC3BA6">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Struttura in acciaio zincato a caldo;</w:t>
      </w:r>
    </w:p>
    <w:p w:rsidR="00EB5A57" w:rsidRPr="00F6136B" w:rsidRDefault="00EB5A57" w:rsidP="00CC3BA6">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 xml:space="preserve"> portata utile minima 2000 Kg.;</w:t>
      </w:r>
    </w:p>
    <w:p w:rsidR="00EB5A57" w:rsidRPr="00F6136B" w:rsidRDefault="00EB5A57" w:rsidP="00CC3BA6">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tara 1000 Kg. (comprese sponde);</w:t>
      </w:r>
    </w:p>
    <w:p w:rsidR="00EB5A57" w:rsidRPr="00F6136B" w:rsidRDefault="00EB5A57" w:rsidP="00CC3BA6">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lunghezza minima pianale 5,00 mt.; larghezza massima 2,40 mt.;</w:t>
      </w:r>
    </w:p>
    <w:p w:rsidR="00EB5A57" w:rsidRPr="00F6136B" w:rsidRDefault="00EB5A57" w:rsidP="00CC3BA6">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omologazione “per trasporto cose”</w:t>
      </w:r>
    </w:p>
    <w:p w:rsidR="00EB5A57" w:rsidRPr="00F6136B" w:rsidRDefault="00EB5A57" w:rsidP="00CC3BA6">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n. 2 assi a normativa CEE e timone per gancio sfera standard “euro”;</w:t>
      </w:r>
    </w:p>
    <w:p w:rsidR="00EB5A57" w:rsidRPr="00F6136B" w:rsidRDefault="00EB5A57" w:rsidP="00CC3BA6">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ruota di scorta;</w:t>
      </w:r>
    </w:p>
    <w:p w:rsidR="00EB5A57" w:rsidRPr="00F6136B" w:rsidRDefault="00EB5A57" w:rsidP="00CC3BA6">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impianto luci standard CEE a 12 V., completo di "ingombri", come da normativa vigente, su spina adattatore da 13 poli.</w:t>
      </w:r>
    </w:p>
    <w:p w:rsidR="00EB5A57" w:rsidRPr="00F6136B" w:rsidRDefault="00EB5A57" w:rsidP="00CC3BA6">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con la fornitura del complesso dovranno essere consegnate anche le sponde originali del  rimorchio, per consentire di impiegare in futuro il mezzo anche per altri trasporti.</w:t>
      </w:r>
    </w:p>
    <w:p w:rsidR="00EB5A57" w:rsidRPr="00F6136B" w:rsidRDefault="00EB5A57" w:rsidP="00F6136B">
      <w:pPr>
        <w:pStyle w:val="ListParagraph"/>
        <w:spacing w:after="0" w:line="240" w:lineRule="auto"/>
        <w:ind w:left="785"/>
        <w:jc w:val="both"/>
        <w:rPr>
          <w:rFonts w:ascii="Times New Roman" w:hAnsi="Times New Roman"/>
          <w:bCs/>
          <w:sz w:val="26"/>
          <w:szCs w:val="26"/>
        </w:rPr>
      </w:pPr>
    </w:p>
    <w:p w:rsidR="00EB5A57" w:rsidRDefault="00EB5A57" w:rsidP="00CC3BA6">
      <w:pPr>
        <w:spacing w:after="0" w:line="240" w:lineRule="auto"/>
        <w:jc w:val="both"/>
        <w:rPr>
          <w:rFonts w:ascii="Times New Roman" w:hAnsi="Times New Roman"/>
          <w:b/>
          <w:bCs/>
          <w:sz w:val="26"/>
          <w:szCs w:val="26"/>
        </w:rPr>
      </w:pPr>
      <w:r w:rsidRPr="002F12DC">
        <w:rPr>
          <w:rFonts w:ascii="Times New Roman" w:hAnsi="Times New Roman"/>
          <w:b/>
          <w:bCs/>
          <w:sz w:val="26"/>
          <w:szCs w:val="26"/>
        </w:rPr>
        <w:t xml:space="preserve">Accessori </w:t>
      </w:r>
      <w:r>
        <w:rPr>
          <w:rFonts w:ascii="Times New Roman" w:hAnsi="Times New Roman"/>
          <w:b/>
          <w:bCs/>
          <w:sz w:val="26"/>
          <w:szCs w:val="26"/>
        </w:rPr>
        <w:t>–</w:t>
      </w:r>
      <w:r w:rsidRPr="002F12DC">
        <w:rPr>
          <w:rFonts w:ascii="Times New Roman" w:hAnsi="Times New Roman"/>
          <w:b/>
          <w:bCs/>
          <w:sz w:val="26"/>
          <w:szCs w:val="26"/>
        </w:rPr>
        <w:t xml:space="preserve"> Attrezzi</w:t>
      </w:r>
    </w:p>
    <w:p w:rsidR="00EB5A57" w:rsidRPr="002F12DC" w:rsidRDefault="00EB5A57" w:rsidP="00CC3BA6">
      <w:pPr>
        <w:spacing w:after="0" w:line="240" w:lineRule="auto"/>
        <w:jc w:val="both"/>
        <w:rPr>
          <w:rFonts w:ascii="Times New Roman" w:hAnsi="Times New Roman"/>
          <w:b/>
          <w:bCs/>
          <w:sz w:val="26"/>
          <w:szCs w:val="26"/>
        </w:rPr>
      </w:pPr>
    </w:p>
    <w:p w:rsidR="00EB5A57" w:rsidRDefault="00EB5A57" w:rsidP="00CC3BA6">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Accessori </w:t>
      </w:r>
      <w:r w:rsidRPr="002F12DC">
        <w:rPr>
          <w:rFonts w:ascii="Times New Roman" w:hAnsi="Times New Roman"/>
          <w:sz w:val="26"/>
          <w:szCs w:val="26"/>
        </w:rPr>
        <w:t>Il complesso dovrà essere dotato di:</w:t>
      </w:r>
    </w:p>
    <w:p w:rsidR="00EB5A57" w:rsidRPr="00F6136B" w:rsidRDefault="00EB5A57" w:rsidP="00CC3BA6">
      <w:pPr>
        <w:pStyle w:val="ListParagraph"/>
        <w:numPr>
          <w:ilvl w:val="0"/>
          <w:numId w:val="11"/>
        </w:numPr>
        <w:spacing w:after="0" w:line="240" w:lineRule="auto"/>
        <w:jc w:val="both"/>
        <w:rPr>
          <w:rFonts w:ascii="Times New Roman" w:hAnsi="Times New Roman"/>
          <w:b/>
          <w:bCs/>
          <w:sz w:val="26"/>
          <w:szCs w:val="26"/>
        </w:rPr>
      </w:pPr>
      <w:r w:rsidRPr="00F6136B">
        <w:rPr>
          <w:rFonts w:ascii="Times New Roman" w:hAnsi="Times New Roman"/>
          <w:sz w:val="26"/>
          <w:szCs w:val="26"/>
        </w:rPr>
        <w:t>N° 1 estintore a Co2 da 6 Kg di tipo omologato.</w:t>
      </w:r>
    </w:p>
    <w:p w:rsidR="00EB5A57" w:rsidRPr="00F6136B" w:rsidRDefault="00EB5A57" w:rsidP="00CC3BA6">
      <w:pPr>
        <w:pStyle w:val="ListParagraph"/>
        <w:numPr>
          <w:ilvl w:val="0"/>
          <w:numId w:val="11"/>
        </w:numPr>
        <w:spacing w:after="0" w:line="240" w:lineRule="auto"/>
        <w:jc w:val="both"/>
        <w:rPr>
          <w:rFonts w:ascii="Times New Roman" w:hAnsi="Times New Roman"/>
          <w:b/>
          <w:bCs/>
          <w:sz w:val="26"/>
          <w:szCs w:val="26"/>
        </w:rPr>
      </w:pPr>
      <w:r w:rsidRPr="00F6136B">
        <w:rPr>
          <w:rFonts w:ascii="Times New Roman" w:hAnsi="Times New Roman"/>
          <w:sz w:val="26"/>
          <w:szCs w:val="26"/>
        </w:rPr>
        <w:t xml:space="preserve"> tubazioni e cavi di collegamento;</w:t>
      </w:r>
    </w:p>
    <w:p w:rsidR="00EB5A57" w:rsidRPr="00F92DE5" w:rsidRDefault="00EB5A57" w:rsidP="00CC3BA6">
      <w:pPr>
        <w:pStyle w:val="ListParagraph"/>
        <w:numPr>
          <w:ilvl w:val="0"/>
          <w:numId w:val="11"/>
        </w:numPr>
        <w:spacing w:after="0" w:line="240" w:lineRule="auto"/>
        <w:jc w:val="both"/>
        <w:rPr>
          <w:rFonts w:ascii="Times New Roman" w:hAnsi="Times New Roman"/>
          <w:b/>
          <w:bCs/>
          <w:sz w:val="26"/>
          <w:szCs w:val="26"/>
        </w:rPr>
      </w:pPr>
      <w:r w:rsidRPr="00F6136B">
        <w:rPr>
          <w:rFonts w:ascii="Times New Roman" w:hAnsi="Times New Roman"/>
          <w:sz w:val="26"/>
          <w:szCs w:val="26"/>
        </w:rPr>
        <w:t xml:space="preserve"> N° 1 dispersore di terra a picchetto con relativo c</w:t>
      </w:r>
      <w:r>
        <w:rPr>
          <w:rFonts w:ascii="Times New Roman" w:hAnsi="Times New Roman"/>
          <w:sz w:val="26"/>
          <w:szCs w:val="26"/>
        </w:rPr>
        <w:t xml:space="preserve">avo fissato allo stesso ad una </w:t>
      </w:r>
      <w:r w:rsidRPr="00F6136B">
        <w:rPr>
          <w:rFonts w:ascii="Times New Roman" w:hAnsi="Times New Roman"/>
          <w:sz w:val="26"/>
          <w:szCs w:val="26"/>
        </w:rPr>
        <w:t xml:space="preserve">estremità e collegabile </w:t>
      </w:r>
      <w:r w:rsidRPr="00F6136B">
        <w:rPr>
          <w:rFonts w:ascii="Times New Roman" w:hAnsi="Times New Roman"/>
          <w:sz w:val="26"/>
          <w:szCs w:val="26"/>
        </w:rPr>
        <w:tab/>
        <w:t>all’altra estremità al nodo di terra mediante vite;</w:t>
      </w:r>
    </w:p>
    <w:p w:rsidR="00EB5A57" w:rsidRPr="00F6136B" w:rsidRDefault="00EB5A57" w:rsidP="00F92DE5">
      <w:pPr>
        <w:pStyle w:val="ListParagraph"/>
        <w:spacing w:after="0" w:line="240" w:lineRule="auto"/>
        <w:jc w:val="both"/>
        <w:rPr>
          <w:rFonts w:ascii="Times New Roman" w:hAnsi="Times New Roman"/>
          <w:b/>
          <w:bCs/>
          <w:sz w:val="26"/>
          <w:szCs w:val="26"/>
        </w:rPr>
      </w:pPr>
    </w:p>
    <w:p w:rsidR="00EB5A57" w:rsidRDefault="00EB5A57" w:rsidP="00CC3BA6">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Attrezzi </w:t>
      </w:r>
      <w:r w:rsidRPr="002F12DC">
        <w:rPr>
          <w:rFonts w:ascii="Times New Roman" w:hAnsi="Times New Roman"/>
          <w:sz w:val="26"/>
          <w:szCs w:val="26"/>
        </w:rPr>
        <w:t>Il modulo dovrà essere dotato di una serie di attrezzi e/o dispositivi, contenuti in apposita cassetta,</w:t>
      </w:r>
      <w:r w:rsidRPr="002F12DC">
        <w:rPr>
          <w:rFonts w:ascii="Times New Roman" w:hAnsi="Times New Roman"/>
          <w:b/>
          <w:bCs/>
          <w:sz w:val="26"/>
          <w:szCs w:val="26"/>
        </w:rPr>
        <w:t xml:space="preserve"> </w:t>
      </w:r>
      <w:r w:rsidRPr="002F12DC">
        <w:rPr>
          <w:rFonts w:ascii="Times New Roman" w:hAnsi="Times New Roman"/>
          <w:sz w:val="26"/>
          <w:szCs w:val="26"/>
        </w:rPr>
        <w:t>necessari ed idonei per manutenzione ordinaria.</w:t>
      </w:r>
    </w:p>
    <w:p w:rsidR="00EB5A57" w:rsidRDefault="00EB5A57" w:rsidP="00313D5C">
      <w:pPr>
        <w:pStyle w:val="MS2000-BaseParagrafo"/>
        <w:spacing w:line="360" w:lineRule="auto"/>
        <w:jc w:val="both"/>
        <w:rPr>
          <w:rFonts w:ascii="Times New Roman" w:hAnsi="Times New Roman"/>
          <w:b/>
          <w:bCs/>
          <w:caps/>
          <w:sz w:val="26"/>
          <w:szCs w:val="26"/>
        </w:rPr>
      </w:pPr>
    </w:p>
    <w:p w:rsidR="00EB5A57" w:rsidRDefault="00EB5A57" w:rsidP="00313D5C">
      <w:pPr>
        <w:pStyle w:val="MS2000-BaseParagrafo"/>
        <w:spacing w:line="360" w:lineRule="auto"/>
        <w:jc w:val="both"/>
        <w:rPr>
          <w:rFonts w:ascii="Times New Roman" w:hAnsi="Times New Roman"/>
          <w:b/>
          <w:bCs/>
          <w:caps/>
          <w:sz w:val="26"/>
          <w:szCs w:val="26"/>
        </w:rPr>
      </w:pPr>
    </w:p>
    <w:p w:rsidR="00EB5A57" w:rsidRDefault="00EB5A57" w:rsidP="00313D5C">
      <w:pPr>
        <w:pStyle w:val="MS2000-BaseParagrafo"/>
        <w:spacing w:line="360" w:lineRule="auto"/>
        <w:jc w:val="both"/>
        <w:rPr>
          <w:rFonts w:ascii="Times New Roman" w:hAnsi="Times New Roman"/>
          <w:b/>
          <w:bCs/>
          <w:caps/>
          <w:sz w:val="26"/>
          <w:szCs w:val="26"/>
        </w:rPr>
      </w:pPr>
    </w:p>
    <w:p w:rsidR="00EB5A57" w:rsidRDefault="00EB5A57" w:rsidP="00313D5C">
      <w:pPr>
        <w:pStyle w:val="MS2000-BaseParagrafo"/>
        <w:spacing w:line="360" w:lineRule="auto"/>
        <w:jc w:val="both"/>
        <w:rPr>
          <w:rFonts w:ascii="Times New Roman" w:hAnsi="Times New Roman"/>
          <w:b/>
          <w:bCs/>
          <w:caps/>
          <w:sz w:val="26"/>
          <w:szCs w:val="26"/>
        </w:rPr>
      </w:pPr>
    </w:p>
    <w:p w:rsidR="00EB5A57" w:rsidRDefault="00EB5A57" w:rsidP="00313D5C">
      <w:pPr>
        <w:pStyle w:val="MS2000-BaseParagrafo"/>
        <w:spacing w:line="360" w:lineRule="auto"/>
        <w:jc w:val="both"/>
        <w:rPr>
          <w:rFonts w:ascii="Times New Roman" w:hAnsi="Times New Roman"/>
          <w:b/>
          <w:bCs/>
          <w:caps/>
          <w:sz w:val="26"/>
          <w:szCs w:val="26"/>
        </w:rPr>
      </w:pPr>
    </w:p>
    <w:p w:rsidR="00EB5A57" w:rsidRDefault="00EB5A57" w:rsidP="00313D5C">
      <w:pPr>
        <w:pStyle w:val="MS2000-BaseParagrafo"/>
        <w:spacing w:line="360" w:lineRule="auto"/>
        <w:jc w:val="both"/>
        <w:rPr>
          <w:rFonts w:ascii="Times New Roman" w:hAnsi="Times New Roman"/>
          <w:b/>
          <w:bCs/>
          <w:caps/>
          <w:sz w:val="26"/>
          <w:szCs w:val="26"/>
        </w:rPr>
      </w:pPr>
    </w:p>
    <w:p w:rsidR="00EB5A57" w:rsidRDefault="00EB5A57" w:rsidP="00313D5C">
      <w:pPr>
        <w:pStyle w:val="MS2000-BaseParagrafo"/>
        <w:spacing w:line="360" w:lineRule="auto"/>
        <w:jc w:val="both"/>
        <w:rPr>
          <w:rFonts w:ascii="Times New Roman" w:hAnsi="Times New Roman"/>
          <w:b/>
          <w:bCs/>
          <w:caps/>
          <w:sz w:val="26"/>
          <w:szCs w:val="26"/>
        </w:rPr>
      </w:pPr>
    </w:p>
    <w:p w:rsidR="00EB5A57" w:rsidRDefault="00EB5A57" w:rsidP="00313D5C">
      <w:pPr>
        <w:pStyle w:val="MS2000-BaseParagrafo"/>
        <w:spacing w:line="360" w:lineRule="auto"/>
        <w:jc w:val="both"/>
        <w:rPr>
          <w:rFonts w:ascii="Times New Roman" w:hAnsi="Times New Roman"/>
          <w:b/>
          <w:bCs/>
          <w:caps/>
          <w:sz w:val="26"/>
          <w:szCs w:val="26"/>
        </w:rPr>
      </w:pPr>
    </w:p>
    <w:p w:rsidR="00EB5A57" w:rsidRDefault="00EB5A57" w:rsidP="00313D5C">
      <w:pPr>
        <w:pStyle w:val="MS2000-BaseParagrafo"/>
        <w:spacing w:line="360" w:lineRule="auto"/>
        <w:jc w:val="both"/>
        <w:rPr>
          <w:rFonts w:ascii="Times New Roman" w:hAnsi="Times New Roman"/>
          <w:b/>
          <w:bCs/>
          <w:caps/>
          <w:sz w:val="26"/>
          <w:szCs w:val="26"/>
        </w:rPr>
      </w:pPr>
    </w:p>
    <w:p w:rsidR="00EB5A57" w:rsidRDefault="00EB5A57" w:rsidP="00313D5C">
      <w:pPr>
        <w:pStyle w:val="MS2000-BaseParagrafo"/>
        <w:spacing w:line="360" w:lineRule="auto"/>
        <w:jc w:val="both"/>
        <w:rPr>
          <w:rFonts w:ascii="Times New Roman" w:hAnsi="Times New Roman"/>
          <w:b/>
          <w:bCs/>
          <w:caps/>
          <w:sz w:val="26"/>
          <w:szCs w:val="26"/>
        </w:rPr>
      </w:pPr>
    </w:p>
    <w:p w:rsidR="00EB5A57" w:rsidRDefault="00EB5A57" w:rsidP="00313D5C">
      <w:pPr>
        <w:pStyle w:val="MS2000-BaseParagrafo"/>
        <w:spacing w:line="360" w:lineRule="auto"/>
        <w:jc w:val="both"/>
        <w:rPr>
          <w:rFonts w:ascii="Times New Roman" w:hAnsi="Times New Roman"/>
          <w:b/>
          <w:bCs/>
          <w:caps/>
          <w:sz w:val="26"/>
          <w:szCs w:val="26"/>
        </w:rPr>
      </w:pPr>
    </w:p>
    <w:p w:rsidR="00EB5A57" w:rsidRDefault="00EB5A57" w:rsidP="00313D5C">
      <w:pPr>
        <w:pStyle w:val="MS2000-BaseParagrafo"/>
        <w:spacing w:line="360" w:lineRule="auto"/>
        <w:jc w:val="both"/>
        <w:rPr>
          <w:rFonts w:ascii="Times New Roman" w:hAnsi="Times New Roman"/>
          <w:b/>
          <w:bCs/>
          <w:caps/>
          <w:sz w:val="26"/>
          <w:szCs w:val="26"/>
        </w:rPr>
      </w:pPr>
    </w:p>
    <w:p w:rsidR="00EB5A57" w:rsidRDefault="00EB5A57" w:rsidP="00313D5C">
      <w:pPr>
        <w:pStyle w:val="MS2000-BaseParagrafo"/>
        <w:spacing w:line="360" w:lineRule="auto"/>
        <w:jc w:val="both"/>
        <w:rPr>
          <w:rFonts w:ascii="Times New Roman" w:hAnsi="Times New Roman"/>
          <w:b/>
          <w:bCs/>
          <w:caps/>
          <w:sz w:val="26"/>
          <w:szCs w:val="26"/>
        </w:rPr>
      </w:pPr>
    </w:p>
    <w:p w:rsidR="00EB5A57" w:rsidRDefault="00EB5A57" w:rsidP="00313D5C">
      <w:pPr>
        <w:pStyle w:val="MS2000-BaseParagrafo"/>
        <w:spacing w:line="360" w:lineRule="auto"/>
        <w:jc w:val="both"/>
        <w:rPr>
          <w:rFonts w:ascii="Times New Roman" w:hAnsi="Times New Roman"/>
          <w:b/>
          <w:bCs/>
          <w:caps/>
          <w:sz w:val="26"/>
          <w:szCs w:val="26"/>
        </w:rPr>
      </w:pPr>
    </w:p>
    <w:p w:rsidR="00EB5A57" w:rsidRDefault="00EB5A57" w:rsidP="00313D5C">
      <w:pPr>
        <w:pStyle w:val="MS2000-BaseParagrafo"/>
        <w:spacing w:line="360" w:lineRule="auto"/>
        <w:jc w:val="both"/>
        <w:rPr>
          <w:rFonts w:ascii="Times New Roman" w:hAnsi="Times New Roman"/>
          <w:b/>
          <w:bCs/>
          <w:caps/>
          <w:sz w:val="26"/>
          <w:szCs w:val="26"/>
        </w:rPr>
      </w:pPr>
    </w:p>
    <w:p w:rsidR="00EB5A57" w:rsidRDefault="00EB5A57" w:rsidP="00313D5C">
      <w:pPr>
        <w:pStyle w:val="MS2000-BaseParagrafo"/>
        <w:spacing w:line="360" w:lineRule="auto"/>
        <w:jc w:val="both"/>
        <w:rPr>
          <w:rFonts w:ascii="Times New Roman" w:hAnsi="Times New Roman"/>
          <w:b/>
          <w:bCs/>
          <w:caps/>
          <w:sz w:val="26"/>
          <w:szCs w:val="26"/>
        </w:rPr>
      </w:pPr>
    </w:p>
    <w:p w:rsidR="00EB5A57" w:rsidRDefault="00EB5A57" w:rsidP="00313D5C">
      <w:pPr>
        <w:pStyle w:val="MS2000-BaseParagrafo"/>
        <w:spacing w:line="360" w:lineRule="auto"/>
        <w:jc w:val="both"/>
        <w:rPr>
          <w:rFonts w:ascii="Times New Roman" w:hAnsi="Times New Roman"/>
          <w:b/>
          <w:bCs/>
          <w:caps/>
          <w:sz w:val="26"/>
          <w:szCs w:val="26"/>
        </w:rPr>
      </w:pPr>
    </w:p>
    <w:p w:rsidR="00EB5A57" w:rsidRDefault="00EB5A57" w:rsidP="00313D5C">
      <w:pPr>
        <w:pStyle w:val="MS2000-BaseParagrafo"/>
        <w:spacing w:line="360" w:lineRule="auto"/>
        <w:jc w:val="both"/>
        <w:rPr>
          <w:rFonts w:ascii="Times New Roman" w:hAnsi="Times New Roman"/>
          <w:b/>
          <w:bCs/>
          <w:caps/>
          <w:sz w:val="26"/>
          <w:szCs w:val="26"/>
        </w:rPr>
      </w:pPr>
      <w:r w:rsidRPr="003829F8">
        <w:rPr>
          <w:rFonts w:ascii="Times New Roman" w:hAnsi="Times New Roman"/>
          <w:b/>
          <w:bCs/>
          <w:caps/>
          <w:sz w:val="26"/>
          <w:szCs w:val="26"/>
        </w:rPr>
        <w:t>REQUISITI E DOCUMENTAZIONE A CORREDO FORNITURA</w:t>
      </w:r>
    </w:p>
    <w:p w:rsidR="00EB5A57" w:rsidRPr="00313D5C" w:rsidRDefault="00EB5A57" w:rsidP="00F92DE5">
      <w:pPr>
        <w:spacing w:after="0" w:line="240" w:lineRule="auto"/>
        <w:jc w:val="both"/>
        <w:rPr>
          <w:rFonts w:ascii="Times New Roman" w:hAnsi="Times New Roman"/>
          <w:sz w:val="26"/>
          <w:szCs w:val="26"/>
        </w:rPr>
      </w:pPr>
      <w:r w:rsidRPr="00313D5C">
        <w:rPr>
          <w:rFonts w:ascii="Times New Roman" w:hAnsi="Times New Roman"/>
          <w:sz w:val="26"/>
          <w:szCs w:val="26"/>
        </w:rPr>
        <w:t>Il complessivo dovrà essere "</w:t>
      </w:r>
      <w:r w:rsidRPr="00313D5C">
        <w:rPr>
          <w:rFonts w:ascii="Times New Roman" w:hAnsi="Times New Roman"/>
          <w:b/>
          <w:sz w:val="26"/>
          <w:szCs w:val="26"/>
        </w:rPr>
        <w:t>nuovo di fabbrica</w:t>
      </w:r>
      <w:r w:rsidRPr="00313D5C">
        <w:rPr>
          <w:rFonts w:ascii="Times New Roman" w:hAnsi="Times New Roman"/>
          <w:sz w:val="26"/>
          <w:szCs w:val="26"/>
        </w:rPr>
        <w:t xml:space="preserve">" ed in perfetta efficienza di meccanica e di carrozzeria. Dovrà essere coperto da garanzia del produttore. La Regione Puglia </w:t>
      </w:r>
      <w:r>
        <w:rPr>
          <w:rFonts w:ascii="Times New Roman" w:hAnsi="Times New Roman"/>
          <w:sz w:val="26"/>
          <w:szCs w:val="26"/>
        </w:rPr>
        <w:t xml:space="preserve"> - </w:t>
      </w:r>
      <w:r w:rsidRPr="00313D5C">
        <w:rPr>
          <w:rFonts w:ascii="Times New Roman" w:hAnsi="Times New Roman"/>
          <w:sz w:val="26"/>
          <w:szCs w:val="26"/>
        </w:rPr>
        <w:t xml:space="preserve">Protezione Civile - sarà sollevata da qualsiasi responsabilità derivante da difetti di produzione, guasti a questi riconducibili, malfunzionamenti ed altri vizi occulti o palesi.  Il Fornitore avrà comunque l’obbligo di garantire che il complessivo sia efficiente ed atto all’uso cui è destinato, fornendo tutti i servizi previsti nel presente Capitolato. </w:t>
      </w:r>
    </w:p>
    <w:p w:rsidR="00EB5A57" w:rsidRPr="003829F8" w:rsidRDefault="00EB5A57" w:rsidP="00F92DE5">
      <w:pPr>
        <w:pStyle w:val="MS2000-BaseParagrafo"/>
        <w:jc w:val="both"/>
        <w:rPr>
          <w:rFonts w:ascii="Times New Roman" w:hAnsi="Times New Roman"/>
          <w:sz w:val="26"/>
          <w:szCs w:val="26"/>
        </w:rPr>
      </w:pPr>
    </w:p>
    <w:p w:rsidR="00EB5A57" w:rsidRDefault="00EB5A57" w:rsidP="00F92DE5">
      <w:pPr>
        <w:pStyle w:val="MS2000-BaseParagrafo"/>
        <w:numPr>
          <w:ilvl w:val="0"/>
          <w:numId w:val="17"/>
        </w:numPr>
        <w:ind w:hanging="76"/>
        <w:jc w:val="both"/>
        <w:rPr>
          <w:rFonts w:ascii="Times New Roman" w:hAnsi="Times New Roman"/>
          <w:b/>
          <w:sz w:val="26"/>
          <w:szCs w:val="26"/>
        </w:rPr>
      </w:pPr>
      <w:r>
        <w:rPr>
          <w:rFonts w:ascii="Times New Roman" w:hAnsi="Times New Roman"/>
          <w:b/>
          <w:sz w:val="26"/>
          <w:szCs w:val="26"/>
        </w:rPr>
        <w:t>Immatricolazione</w:t>
      </w:r>
    </w:p>
    <w:p w:rsidR="00EB5A57" w:rsidRPr="00114EDE" w:rsidRDefault="00EB5A57" w:rsidP="00114EDE">
      <w:pPr>
        <w:pStyle w:val="MS2000-BaseParagrafo"/>
        <w:tabs>
          <w:tab w:val="clear" w:pos="284"/>
          <w:tab w:val="left" w:pos="709"/>
        </w:tabs>
        <w:ind w:left="709" w:firstLine="0"/>
        <w:jc w:val="both"/>
        <w:rPr>
          <w:rFonts w:ascii="Times New Roman" w:hAnsi="Times New Roman"/>
          <w:b/>
          <w:sz w:val="26"/>
          <w:szCs w:val="26"/>
        </w:rPr>
      </w:pPr>
      <w:r w:rsidRPr="00114EDE">
        <w:rPr>
          <w:rFonts w:ascii="Times New Roman" w:hAnsi="Times New Roman"/>
          <w:sz w:val="26"/>
          <w:szCs w:val="26"/>
        </w:rPr>
        <w:t xml:space="preserve"> Il rimorchio dovrà essere immatricolato e targato</w:t>
      </w:r>
      <w:r w:rsidRPr="00114EDE">
        <w:rPr>
          <w:rFonts w:ascii="Times New Roman" w:hAnsi="Times New Roman"/>
          <w:b/>
          <w:sz w:val="26"/>
          <w:szCs w:val="26"/>
        </w:rPr>
        <w:t>, dovrà essere intestato alla Regione Puglia – Servizio Protezione Civile</w:t>
      </w:r>
    </w:p>
    <w:p w:rsidR="00EB5A57" w:rsidRPr="00114EDE" w:rsidRDefault="00EB5A57" w:rsidP="00114EDE">
      <w:pPr>
        <w:pStyle w:val="MS2000-BaseParagrafo"/>
        <w:tabs>
          <w:tab w:val="clear" w:pos="284"/>
          <w:tab w:val="left" w:pos="709"/>
        </w:tabs>
        <w:ind w:left="709" w:firstLine="0"/>
        <w:jc w:val="both"/>
        <w:rPr>
          <w:rFonts w:ascii="Times New Roman" w:hAnsi="Times New Roman"/>
          <w:b/>
          <w:sz w:val="26"/>
          <w:szCs w:val="26"/>
        </w:rPr>
      </w:pPr>
    </w:p>
    <w:p w:rsidR="00EB5A57" w:rsidRPr="00F92DE5" w:rsidRDefault="00EB5A57" w:rsidP="00F92DE5">
      <w:pPr>
        <w:pStyle w:val="MS2000-BaseParagrafo"/>
        <w:numPr>
          <w:ilvl w:val="0"/>
          <w:numId w:val="17"/>
        </w:numPr>
        <w:ind w:hanging="76"/>
        <w:jc w:val="both"/>
        <w:rPr>
          <w:rFonts w:ascii="Times New Roman" w:hAnsi="Times New Roman"/>
          <w:b/>
          <w:sz w:val="26"/>
          <w:szCs w:val="26"/>
        </w:rPr>
      </w:pPr>
      <w:r w:rsidRPr="00F92DE5">
        <w:rPr>
          <w:rFonts w:ascii="Times New Roman" w:hAnsi="Times New Roman"/>
          <w:b/>
          <w:sz w:val="26"/>
          <w:szCs w:val="26"/>
        </w:rPr>
        <w:t>Documentazione, manualistica</w:t>
      </w:r>
    </w:p>
    <w:p w:rsidR="00EB5A57" w:rsidRDefault="00EB5A57" w:rsidP="00F92DE5">
      <w:pPr>
        <w:pStyle w:val="MS2000-BaseParagrafo"/>
        <w:ind w:left="720" w:firstLine="0"/>
        <w:jc w:val="both"/>
        <w:rPr>
          <w:rFonts w:ascii="Times New Roman" w:hAnsi="Times New Roman"/>
          <w:sz w:val="26"/>
          <w:szCs w:val="26"/>
        </w:rPr>
      </w:pPr>
      <w:r>
        <w:rPr>
          <w:rFonts w:ascii="Times New Roman" w:hAnsi="Times New Roman"/>
          <w:sz w:val="26"/>
          <w:szCs w:val="26"/>
        </w:rPr>
        <w:t>La ditta aggiudicatrice</w:t>
      </w:r>
      <w:r w:rsidRPr="003829F8">
        <w:rPr>
          <w:rFonts w:ascii="Times New Roman" w:hAnsi="Times New Roman"/>
          <w:sz w:val="26"/>
          <w:szCs w:val="26"/>
        </w:rPr>
        <w:t xml:space="preserve"> dovrà fornire i seguenti documenti, relativi alle unità richieste:</w:t>
      </w:r>
    </w:p>
    <w:p w:rsidR="00EB5A57" w:rsidRDefault="00EB5A57" w:rsidP="00F92DE5">
      <w:pPr>
        <w:pStyle w:val="MS2000-BaseParagrafo"/>
        <w:numPr>
          <w:ilvl w:val="0"/>
          <w:numId w:val="19"/>
        </w:numPr>
        <w:jc w:val="both"/>
        <w:rPr>
          <w:rFonts w:ascii="Times New Roman" w:hAnsi="Times New Roman"/>
          <w:sz w:val="26"/>
          <w:szCs w:val="26"/>
        </w:rPr>
      </w:pPr>
      <w:r w:rsidRPr="00313D5C">
        <w:rPr>
          <w:rFonts w:ascii="Times New Roman" w:hAnsi="Times New Roman"/>
          <w:sz w:val="26"/>
          <w:szCs w:val="26"/>
        </w:rPr>
        <w:t>Manuale d’uso e manutenzione (in lingua italiana) per il complessivo e parte di essi</w:t>
      </w:r>
    </w:p>
    <w:p w:rsidR="00EB5A57" w:rsidRDefault="00EB5A57" w:rsidP="00F92DE5">
      <w:pPr>
        <w:pStyle w:val="MS2000-BaseParagrafo"/>
        <w:numPr>
          <w:ilvl w:val="0"/>
          <w:numId w:val="19"/>
        </w:numPr>
        <w:jc w:val="both"/>
        <w:rPr>
          <w:rFonts w:ascii="Times New Roman" w:hAnsi="Times New Roman"/>
          <w:sz w:val="26"/>
          <w:szCs w:val="26"/>
        </w:rPr>
      </w:pPr>
      <w:r w:rsidRPr="00313D5C">
        <w:rPr>
          <w:rFonts w:ascii="Times New Roman" w:hAnsi="Times New Roman"/>
          <w:sz w:val="26"/>
          <w:szCs w:val="26"/>
        </w:rPr>
        <w:t xml:space="preserve"> Dichiarazioni di conformità CE relative allo </w:t>
      </w:r>
      <w:r w:rsidRPr="00313D5C">
        <w:rPr>
          <w:rFonts w:ascii="Times New Roman" w:hAnsi="Times New Roman"/>
          <w:bCs/>
          <w:sz w:val="26"/>
          <w:szCs w:val="26"/>
        </w:rPr>
        <w:t>shelter</w:t>
      </w:r>
      <w:r w:rsidRPr="00313D5C">
        <w:rPr>
          <w:rFonts w:ascii="Times New Roman" w:hAnsi="Times New Roman"/>
          <w:sz w:val="26"/>
          <w:szCs w:val="26"/>
        </w:rPr>
        <w:t xml:space="preserve"> ed a tutti i componenti descritti e facenti parte dell’allestimento.</w:t>
      </w:r>
    </w:p>
    <w:p w:rsidR="00EB5A57" w:rsidRDefault="00EB5A57" w:rsidP="00F92DE5">
      <w:pPr>
        <w:pStyle w:val="MS2000-BaseParagrafo"/>
        <w:numPr>
          <w:ilvl w:val="0"/>
          <w:numId w:val="19"/>
        </w:numPr>
        <w:jc w:val="both"/>
        <w:rPr>
          <w:rFonts w:ascii="Times New Roman" w:hAnsi="Times New Roman"/>
          <w:sz w:val="26"/>
          <w:szCs w:val="26"/>
        </w:rPr>
      </w:pPr>
      <w:r w:rsidRPr="00313D5C">
        <w:rPr>
          <w:rFonts w:ascii="Times New Roman" w:hAnsi="Times New Roman"/>
          <w:sz w:val="26"/>
          <w:szCs w:val="26"/>
        </w:rPr>
        <w:t>Dichiarazione di conformità complessiva per impianti installati con relativi schemi di riferimento per le manutenzioni;</w:t>
      </w:r>
    </w:p>
    <w:p w:rsidR="00EB5A57" w:rsidRPr="00F92DE5" w:rsidRDefault="00EB5A57" w:rsidP="00F92DE5">
      <w:pPr>
        <w:pStyle w:val="MS2000-BaseParagrafo"/>
        <w:numPr>
          <w:ilvl w:val="0"/>
          <w:numId w:val="19"/>
        </w:numPr>
        <w:jc w:val="both"/>
        <w:rPr>
          <w:rFonts w:ascii="Times New Roman" w:hAnsi="Times New Roman"/>
          <w:sz w:val="26"/>
          <w:szCs w:val="26"/>
        </w:rPr>
      </w:pPr>
      <w:r w:rsidRPr="00313D5C">
        <w:rPr>
          <w:rFonts w:ascii="Times New Roman" w:hAnsi="Times New Roman"/>
          <w:sz w:val="26"/>
          <w:szCs w:val="26"/>
        </w:rPr>
        <w:t>Libretti/schede delle attrezzature installate originali delle ditte costruttrici;</w:t>
      </w:r>
    </w:p>
    <w:p w:rsidR="00EB5A57" w:rsidRDefault="00EB5A57" w:rsidP="00F92DE5">
      <w:pPr>
        <w:pStyle w:val="MS2000-BaseParagrafo"/>
        <w:ind w:left="900" w:hanging="180"/>
        <w:jc w:val="both"/>
        <w:rPr>
          <w:rFonts w:ascii="Times New Roman" w:hAnsi="Times New Roman"/>
          <w:sz w:val="26"/>
          <w:szCs w:val="26"/>
        </w:rPr>
      </w:pPr>
    </w:p>
    <w:p w:rsidR="00EB5A57" w:rsidRPr="00F92DE5" w:rsidRDefault="00EB5A57" w:rsidP="00F92DE5">
      <w:pPr>
        <w:pStyle w:val="MS2000-BaseParagrafo"/>
        <w:numPr>
          <w:ilvl w:val="0"/>
          <w:numId w:val="15"/>
        </w:numPr>
        <w:ind w:hanging="76"/>
        <w:jc w:val="both"/>
        <w:rPr>
          <w:rFonts w:ascii="Times New Roman" w:hAnsi="Times New Roman"/>
          <w:b/>
          <w:sz w:val="26"/>
          <w:szCs w:val="26"/>
        </w:rPr>
      </w:pPr>
      <w:r w:rsidRPr="00F92DE5">
        <w:rPr>
          <w:rFonts w:ascii="Times New Roman" w:hAnsi="Times New Roman"/>
          <w:b/>
          <w:sz w:val="26"/>
          <w:szCs w:val="26"/>
        </w:rPr>
        <w:t>Attività formativa alla consegna</w:t>
      </w:r>
    </w:p>
    <w:p w:rsidR="00EB5A57" w:rsidRDefault="00EB5A57" w:rsidP="00F92DE5">
      <w:pPr>
        <w:pStyle w:val="MS2000-BaseParagrafo"/>
        <w:tabs>
          <w:tab w:val="clear" w:pos="284"/>
          <w:tab w:val="left" w:pos="720"/>
        </w:tabs>
        <w:ind w:left="720" w:firstLine="0"/>
        <w:jc w:val="both"/>
        <w:rPr>
          <w:rFonts w:ascii="Times New Roman" w:hAnsi="Times New Roman"/>
          <w:sz w:val="26"/>
          <w:szCs w:val="26"/>
        </w:rPr>
      </w:pPr>
      <w:r w:rsidRPr="003829F8">
        <w:rPr>
          <w:rFonts w:ascii="Times New Roman" w:hAnsi="Times New Roman"/>
          <w:sz w:val="26"/>
          <w:szCs w:val="26"/>
        </w:rPr>
        <w:t>In corrispondenza della data consegna, o nei giorni immediatamente successivi, è richiesto un periodo di attività formativa</w:t>
      </w:r>
      <w:r>
        <w:rPr>
          <w:rFonts w:ascii="Times New Roman" w:hAnsi="Times New Roman"/>
          <w:sz w:val="26"/>
          <w:szCs w:val="26"/>
        </w:rPr>
        <w:t xml:space="preserve"> sull’utilizzo dello </w:t>
      </w:r>
      <w:r w:rsidRPr="002F12DC">
        <w:rPr>
          <w:rFonts w:ascii="Times New Roman" w:hAnsi="Times New Roman"/>
          <w:bCs/>
          <w:sz w:val="26"/>
          <w:szCs w:val="26"/>
        </w:rPr>
        <w:t>shelter</w:t>
      </w:r>
      <w:r>
        <w:rPr>
          <w:rFonts w:ascii="Times New Roman" w:hAnsi="Times New Roman"/>
          <w:sz w:val="26"/>
          <w:szCs w:val="26"/>
        </w:rPr>
        <w:t xml:space="preserve"> e del suo allestimento</w:t>
      </w:r>
    </w:p>
    <w:p w:rsidR="00EB5A57" w:rsidRDefault="00EB5A57" w:rsidP="00F92DE5">
      <w:pPr>
        <w:pStyle w:val="MS2000-BaseParagrafo"/>
        <w:tabs>
          <w:tab w:val="clear" w:pos="284"/>
          <w:tab w:val="left" w:pos="720"/>
        </w:tabs>
        <w:jc w:val="both"/>
        <w:rPr>
          <w:rFonts w:ascii="Times New Roman" w:hAnsi="Times New Roman"/>
          <w:sz w:val="26"/>
          <w:szCs w:val="26"/>
        </w:rPr>
      </w:pPr>
    </w:p>
    <w:p w:rsidR="00EB5A57" w:rsidRPr="00F92DE5" w:rsidRDefault="00EB5A57" w:rsidP="00F92DE5">
      <w:pPr>
        <w:pStyle w:val="MS2000-BaseParagrafo"/>
        <w:numPr>
          <w:ilvl w:val="0"/>
          <w:numId w:val="15"/>
        </w:numPr>
        <w:tabs>
          <w:tab w:val="clear" w:pos="284"/>
          <w:tab w:val="left" w:pos="720"/>
        </w:tabs>
        <w:ind w:hanging="76"/>
        <w:jc w:val="both"/>
        <w:rPr>
          <w:rFonts w:ascii="Times New Roman" w:hAnsi="Times New Roman"/>
          <w:b/>
          <w:sz w:val="26"/>
          <w:szCs w:val="26"/>
        </w:rPr>
      </w:pPr>
      <w:r w:rsidRPr="00F92DE5">
        <w:rPr>
          <w:rFonts w:ascii="Times New Roman" w:hAnsi="Times New Roman"/>
          <w:b/>
          <w:sz w:val="26"/>
          <w:szCs w:val="26"/>
        </w:rPr>
        <w:t xml:space="preserve">Garanzia </w:t>
      </w:r>
    </w:p>
    <w:p w:rsidR="00EB5A57" w:rsidRDefault="00EB5A57" w:rsidP="00F92DE5">
      <w:pPr>
        <w:spacing w:after="0" w:line="240" w:lineRule="auto"/>
        <w:ind w:left="709"/>
        <w:jc w:val="both"/>
        <w:rPr>
          <w:rFonts w:ascii="Times New Roman" w:hAnsi="Times New Roman"/>
          <w:sz w:val="26"/>
          <w:szCs w:val="26"/>
        </w:rPr>
      </w:pPr>
      <w:r>
        <w:rPr>
          <w:rFonts w:ascii="Times New Roman" w:hAnsi="Times New Roman"/>
          <w:sz w:val="26"/>
          <w:szCs w:val="26"/>
          <w:lang w:eastAsia="it-IT"/>
        </w:rPr>
        <w:t>La ditta aggiudicatrice, dovrà garantire una garanzia</w:t>
      </w:r>
      <w:r w:rsidRPr="00F92DE5">
        <w:rPr>
          <w:rFonts w:ascii="Times New Roman" w:hAnsi="Times New Roman"/>
          <w:sz w:val="26"/>
          <w:szCs w:val="26"/>
        </w:rPr>
        <w:t xml:space="preserve"> </w:t>
      </w:r>
      <w:r>
        <w:rPr>
          <w:rFonts w:ascii="Times New Roman" w:hAnsi="Times New Roman"/>
          <w:sz w:val="26"/>
          <w:szCs w:val="26"/>
        </w:rPr>
        <w:t>minima di</w:t>
      </w:r>
      <w:r w:rsidRPr="00F92DE5">
        <w:rPr>
          <w:rFonts w:ascii="Times New Roman" w:hAnsi="Times New Roman"/>
          <w:sz w:val="26"/>
          <w:szCs w:val="26"/>
        </w:rPr>
        <w:t xml:space="preserve"> </w:t>
      </w:r>
      <w:r>
        <w:rPr>
          <w:rFonts w:ascii="Times New Roman" w:hAnsi="Times New Roman"/>
          <w:sz w:val="26"/>
          <w:szCs w:val="26"/>
        </w:rPr>
        <w:t>2 (due) anni.</w:t>
      </w:r>
    </w:p>
    <w:p w:rsidR="00EB5A57" w:rsidRPr="00F92DE5" w:rsidRDefault="00EB5A57" w:rsidP="00F92DE5">
      <w:pPr>
        <w:spacing w:after="0" w:line="240" w:lineRule="auto"/>
        <w:jc w:val="both"/>
        <w:rPr>
          <w:rFonts w:ascii="Times New Roman" w:hAnsi="Times New Roman"/>
          <w:sz w:val="26"/>
          <w:szCs w:val="26"/>
        </w:rPr>
      </w:pPr>
    </w:p>
    <w:p w:rsidR="00EB5A57" w:rsidRPr="00F92DE5" w:rsidRDefault="00EB5A57" w:rsidP="00F92DE5">
      <w:pPr>
        <w:pStyle w:val="ListParagraph"/>
        <w:numPr>
          <w:ilvl w:val="0"/>
          <w:numId w:val="15"/>
        </w:numPr>
        <w:spacing w:after="0" w:line="240" w:lineRule="auto"/>
        <w:ind w:left="709" w:hanging="425"/>
        <w:jc w:val="both"/>
        <w:rPr>
          <w:rFonts w:ascii="Times New Roman" w:hAnsi="Times New Roman"/>
          <w:b/>
          <w:sz w:val="28"/>
          <w:szCs w:val="28"/>
        </w:rPr>
      </w:pPr>
      <w:r w:rsidRPr="00F92DE5">
        <w:rPr>
          <w:rFonts w:ascii="Times New Roman" w:hAnsi="Times New Roman"/>
          <w:b/>
          <w:bCs/>
          <w:sz w:val="26"/>
          <w:szCs w:val="26"/>
        </w:rPr>
        <w:t xml:space="preserve">Personalizzazioni: </w:t>
      </w:r>
    </w:p>
    <w:p w:rsidR="00EB5A57" w:rsidRDefault="00EB5A57" w:rsidP="00F92DE5">
      <w:pPr>
        <w:spacing w:after="0" w:line="240" w:lineRule="auto"/>
        <w:ind w:left="709"/>
        <w:jc w:val="both"/>
        <w:rPr>
          <w:sz w:val="26"/>
          <w:szCs w:val="26"/>
        </w:rPr>
      </w:pPr>
      <w:r>
        <w:rPr>
          <w:sz w:val="26"/>
          <w:szCs w:val="26"/>
        </w:rPr>
        <w:t xml:space="preserve"> Dovrà essere prevista la fornitura e l’applicazione di una serie di personalizzazioni</w:t>
      </w:r>
      <w:r w:rsidRPr="003829F8">
        <w:rPr>
          <w:sz w:val="26"/>
          <w:szCs w:val="26"/>
        </w:rPr>
        <w:t xml:space="preserve">, </w:t>
      </w:r>
      <w:r>
        <w:rPr>
          <w:sz w:val="26"/>
          <w:szCs w:val="26"/>
        </w:rPr>
        <w:t>le quali  saranno fornite</w:t>
      </w:r>
      <w:r w:rsidRPr="003829F8">
        <w:rPr>
          <w:sz w:val="26"/>
          <w:szCs w:val="26"/>
        </w:rPr>
        <w:t xml:space="preserve"> contestualmente alla nota di affidamento della fornitura, comunque su supporto informatico a mezzo posta raccomandata A/R, c</w:t>
      </w:r>
      <w:r>
        <w:rPr>
          <w:sz w:val="26"/>
          <w:szCs w:val="26"/>
        </w:rPr>
        <w:t>on indicazione sulle dimensioni</w:t>
      </w:r>
      <w:r w:rsidRPr="003829F8">
        <w:rPr>
          <w:sz w:val="26"/>
          <w:szCs w:val="26"/>
        </w:rPr>
        <w:t>.</w:t>
      </w:r>
    </w:p>
    <w:p w:rsidR="00EB5A57" w:rsidRDefault="00EB5A57" w:rsidP="00313D5C">
      <w:pPr>
        <w:pStyle w:val="MS2000-BaseParagrafo"/>
        <w:tabs>
          <w:tab w:val="clear" w:pos="284"/>
          <w:tab w:val="left" w:pos="900"/>
        </w:tabs>
        <w:jc w:val="both"/>
        <w:rPr>
          <w:rFonts w:ascii="Times New Roman" w:hAnsi="Times New Roman"/>
          <w:b/>
          <w:sz w:val="28"/>
          <w:szCs w:val="28"/>
        </w:rPr>
      </w:pPr>
    </w:p>
    <w:p w:rsidR="00EB5A57" w:rsidRDefault="00EB5A57" w:rsidP="00313D5C">
      <w:pPr>
        <w:pStyle w:val="MS2000-BaseParagrafo"/>
        <w:tabs>
          <w:tab w:val="clear" w:pos="284"/>
          <w:tab w:val="left" w:pos="900"/>
        </w:tabs>
        <w:jc w:val="both"/>
        <w:rPr>
          <w:rFonts w:ascii="Times New Roman" w:hAnsi="Times New Roman"/>
          <w:b/>
          <w:sz w:val="28"/>
          <w:szCs w:val="28"/>
        </w:rPr>
      </w:pPr>
    </w:p>
    <w:p w:rsidR="00EB5A57" w:rsidRPr="002F12DC" w:rsidRDefault="00EB5A57" w:rsidP="00CC3BA6">
      <w:pPr>
        <w:tabs>
          <w:tab w:val="left" w:pos="2670"/>
        </w:tabs>
        <w:spacing w:after="0" w:line="240" w:lineRule="auto"/>
        <w:rPr>
          <w:rFonts w:ascii="Times New Roman" w:hAnsi="Times New Roman"/>
          <w:sz w:val="26"/>
          <w:szCs w:val="26"/>
        </w:rPr>
      </w:pPr>
      <w:r w:rsidRPr="002F12DC">
        <w:rPr>
          <w:rFonts w:ascii="Times New Roman" w:hAnsi="Times New Roman"/>
          <w:sz w:val="26"/>
          <w:szCs w:val="26"/>
        </w:rPr>
        <w:tab/>
      </w:r>
    </w:p>
    <w:sectPr w:rsidR="00EB5A57" w:rsidRPr="002F12DC" w:rsidSect="00F14389">
      <w:headerReference w:type="default" r:id="rId8"/>
      <w:footerReference w:type="even" r:id="rId9"/>
      <w:footerReference w:type="default" r:id="rId10"/>
      <w:pgSz w:w="11906" w:h="16838"/>
      <w:pgMar w:top="2457" w:right="1134" w:bottom="1560" w:left="1134" w:header="284" w:footer="314"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5A57" w:rsidRDefault="00EB5A57" w:rsidP="00AA13C9">
      <w:pPr>
        <w:spacing w:after="0" w:line="240" w:lineRule="auto"/>
      </w:pPr>
      <w:r>
        <w:separator/>
      </w:r>
    </w:p>
  </w:endnote>
  <w:endnote w:type="continuationSeparator" w:id="0">
    <w:p w:rsidR="00EB5A57" w:rsidRDefault="00EB5A57" w:rsidP="00AA13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A57" w:rsidRDefault="00EB5A57" w:rsidP="005B2A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B5A57" w:rsidRDefault="00EB5A57" w:rsidP="00800FC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A57" w:rsidRDefault="00EB5A57" w:rsidP="005B2A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rsidR="00EB5A57" w:rsidRPr="002856F1" w:rsidRDefault="00EB5A57" w:rsidP="00800FCC">
    <w:pPr>
      <w:pBdr>
        <w:bottom w:val="single" w:sz="12" w:space="1" w:color="auto"/>
      </w:pBdr>
      <w:spacing w:after="0" w:line="240" w:lineRule="auto"/>
      <w:ind w:left="-567" w:right="360"/>
      <w:rPr>
        <w:sz w:val="18"/>
      </w:rPr>
    </w:pPr>
    <w:r w:rsidRPr="002856F1">
      <w:rPr>
        <w:sz w:val="18"/>
      </w:rPr>
      <w:t xml:space="preserve">Istruttore: </w:t>
    </w:r>
    <w:r>
      <w:rPr>
        <w:sz w:val="18"/>
      </w:rPr>
      <w:t>de Vanna Sandro</w:t>
    </w:r>
  </w:p>
  <w:p w:rsidR="00EB5A57" w:rsidRPr="002856F1" w:rsidRDefault="00EB5A57" w:rsidP="00AA13C9">
    <w:pPr>
      <w:spacing w:after="0" w:line="240" w:lineRule="auto"/>
      <w:ind w:left="-567" w:right="-425"/>
      <w:jc w:val="center"/>
    </w:pPr>
    <w:r w:rsidRPr="002856F1">
      <w:t xml:space="preserve">Viale Enzo Ferrari - Dismessa Aerostazione Civile           Cap. 70128 Bari-Palese  (BA) </w:t>
    </w:r>
  </w:p>
  <w:p w:rsidR="00EB5A57" w:rsidRPr="002856F1" w:rsidRDefault="00EB5A57" w:rsidP="00AA13C9">
    <w:pPr>
      <w:spacing w:after="0" w:line="240" w:lineRule="auto"/>
      <w:ind w:left="-567" w:right="-425"/>
      <w:jc w:val="center"/>
      <w:rPr>
        <w:b/>
        <w:bCs/>
      </w:rPr>
    </w:pPr>
    <w:r w:rsidRPr="002856F1">
      <w:t>Tel. 0805802</w:t>
    </w:r>
    <w:r>
      <w:t>1</w:t>
    </w:r>
    <w:r w:rsidRPr="002856F1">
      <w:t>1</w:t>
    </w:r>
    <w:r>
      <w:t>1     Fax 080-5372310</w:t>
    </w:r>
  </w:p>
  <w:p w:rsidR="00EB5A57" w:rsidRDefault="00EB5A5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5A57" w:rsidRDefault="00EB5A57" w:rsidP="00AA13C9">
      <w:pPr>
        <w:spacing w:after="0" w:line="240" w:lineRule="auto"/>
      </w:pPr>
      <w:r>
        <w:separator/>
      </w:r>
    </w:p>
  </w:footnote>
  <w:footnote w:type="continuationSeparator" w:id="0">
    <w:p w:rsidR="00EB5A57" w:rsidRDefault="00EB5A57" w:rsidP="00AA13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0A0"/>
    </w:tblPr>
    <w:tblGrid>
      <w:gridCol w:w="1105"/>
      <w:gridCol w:w="7615"/>
    </w:tblGrid>
    <w:tr w:rsidR="00EB5A57" w:rsidRPr="00222769" w:rsidTr="00A669D9">
      <w:tc>
        <w:tcPr>
          <w:tcW w:w="1105" w:type="dxa"/>
          <w:vAlign w:val="center"/>
        </w:tcPr>
        <w:p w:rsidR="00EB5A57" w:rsidRPr="00222769" w:rsidRDefault="00EB5A57" w:rsidP="00A669D9">
          <w:pPr>
            <w:pStyle w:val="Header"/>
            <w:tabs>
              <w:tab w:val="clear" w:pos="4819"/>
              <w:tab w:val="clear" w:pos="9638"/>
            </w:tabs>
            <w:jc w:val="both"/>
          </w:pPr>
          <w:r>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0" o:spid="_x0000_s2049" type="#_x0000_t75" alt="Puglia.png" style="position:absolute;left:0;text-align:left;margin-left:5.4pt;margin-top:.3pt;width:44.25pt;height:67.5pt;z-index:251660288;visibility:visible" o:allowoverlap="f">
                <v:imagedata r:id="rId1" o:title=""/>
              </v:shape>
            </w:pict>
          </w:r>
        </w:p>
      </w:tc>
      <w:tc>
        <w:tcPr>
          <w:tcW w:w="7615" w:type="dxa"/>
        </w:tcPr>
        <w:p w:rsidR="00EB5A57" w:rsidRPr="00222769" w:rsidRDefault="00EB5A57" w:rsidP="00A669D9">
          <w:pPr>
            <w:pStyle w:val="Header"/>
            <w:tabs>
              <w:tab w:val="clear" w:pos="4819"/>
              <w:tab w:val="clear" w:pos="9638"/>
            </w:tabs>
            <w:jc w:val="center"/>
            <w:rPr>
              <w:b/>
              <w:bCs/>
              <w:sz w:val="50"/>
              <w:szCs w:val="56"/>
            </w:rPr>
          </w:pPr>
          <w:r>
            <w:rPr>
              <w:noProof/>
              <w:lang w:eastAsia="it-IT"/>
            </w:rPr>
            <w:pict>
              <v:shape id="Immagine 2" o:spid="_x0000_s2050" type="#_x0000_t75" alt="logo_PC" style="position:absolute;left:0;text-align:left;margin-left:371.35pt;margin-top:4.55pt;width:60.4pt;height:61pt;z-index:251661312;visibility:visible;mso-position-horizontal-relative:text;mso-position-vertical-relative:text">
                <v:imagedata r:id="rId2" o:title=""/>
              </v:shape>
            </w:pict>
          </w:r>
          <w:r w:rsidRPr="00222769">
            <w:rPr>
              <w:b/>
              <w:bCs/>
              <w:sz w:val="50"/>
              <w:szCs w:val="56"/>
            </w:rPr>
            <w:t>REGIONE PUGLIA</w:t>
          </w:r>
        </w:p>
        <w:p w:rsidR="00EB5A57" w:rsidRPr="00222769" w:rsidRDefault="00EB5A57" w:rsidP="00A669D9">
          <w:pPr>
            <w:pStyle w:val="Header"/>
            <w:tabs>
              <w:tab w:val="clear" w:pos="4819"/>
              <w:tab w:val="clear" w:pos="9638"/>
            </w:tabs>
            <w:jc w:val="center"/>
            <w:rPr>
              <w:b/>
              <w:bCs/>
              <w:i/>
              <w:iCs/>
              <w:sz w:val="26"/>
              <w:szCs w:val="32"/>
            </w:rPr>
          </w:pPr>
          <w:r w:rsidRPr="00222769">
            <w:rPr>
              <w:b/>
              <w:bCs/>
              <w:i/>
              <w:iCs/>
              <w:sz w:val="26"/>
              <w:szCs w:val="32"/>
            </w:rPr>
            <w:t xml:space="preserve">Area Politiche per riqualificazione, la tutela e la sicurezza  ambientale e per l'attuazione delle opere pubbliche </w:t>
          </w:r>
        </w:p>
        <w:p w:rsidR="00EB5A57" w:rsidRPr="00222769" w:rsidRDefault="00EB5A57" w:rsidP="00A669D9">
          <w:pPr>
            <w:pStyle w:val="Header"/>
            <w:tabs>
              <w:tab w:val="clear" w:pos="4819"/>
              <w:tab w:val="clear" w:pos="9638"/>
            </w:tabs>
            <w:jc w:val="center"/>
            <w:rPr>
              <w:b/>
              <w:bCs/>
              <w:i/>
              <w:iCs/>
              <w:sz w:val="26"/>
              <w:szCs w:val="32"/>
            </w:rPr>
          </w:pPr>
          <w:r w:rsidRPr="00222769">
            <w:rPr>
              <w:b/>
              <w:bCs/>
              <w:i/>
              <w:iCs/>
              <w:sz w:val="26"/>
              <w:szCs w:val="32"/>
            </w:rPr>
            <w:t>Servizio Protezione Civile</w:t>
          </w:r>
        </w:p>
        <w:p w:rsidR="00EB5A57" w:rsidRPr="00222769" w:rsidRDefault="00EB5A57" w:rsidP="00A669D9">
          <w:pPr>
            <w:pStyle w:val="Header"/>
            <w:jc w:val="center"/>
            <w:rPr>
              <w:i/>
              <w:sz w:val="20"/>
              <w:szCs w:val="20"/>
            </w:rPr>
          </w:pPr>
          <w:r w:rsidRPr="00222769">
            <w:rPr>
              <w:b/>
              <w:bCs/>
              <w:i/>
              <w:iCs/>
              <w:sz w:val="20"/>
              <w:szCs w:val="20"/>
            </w:rPr>
            <w:t>Posizione Organizzativa “Volontariato, colonna mobile, formazione e informazione”</w:t>
          </w:r>
        </w:p>
      </w:tc>
    </w:tr>
  </w:tbl>
  <w:p w:rsidR="00EB5A57" w:rsidRDefault="00EB5A5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138B"/>
    <w:multiLevelType w:val="hybridMultilevel"/>
    <w:tmpl w:val="727CA3AA"/>
    <w:lvl w:ilvl="0" w:tplc="E92CD66E">
      <w:start w:val="1"/>
      <w:numFmt w:val="decimal"/>
      <w:lvlText w:val="%1"/>
      <w:lvlJc w:val="left"/>
      <w:pPr>
        <w:ind w:left="360" w:hanging="360"/>
      </w:pPr>
      <w:rPr>
        <w:rFonts w:cs="Times New Roman" w:hint="default"/>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1">
    <w:nsid w:val="02C03DD3"/>
    <w:multiLevelType w:val="hybridMultilevel"/>
    <w:tmpl w:val="246C8E96"/>
    <w:lvl w:ilvl="0" w:tplc="7AB4C2C0">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2C86C21"/>
    <w:multiLevelType w:val="hybridMultilevel"/>
    <w:tmpl w:val="FBB6FC88"/>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nsid w:val="073C44F8"/>
    <w:multiLevelType w:val="hybridMultilevel"/>
    <w:tmpl w:val="343AEB06"/>
    <w:lvl w:ilvl="0" w:tplc="04100017">
      <w:start w:val="1"/>
      <w:numFmt w:val="lowerLetter"/>
      <w:lvlText w:val="%1)"/>
      <w:lvlJc w:val="left"/>
      <w:pPr>
        <w:ind w:left="1576" w:hanging="360"/>
      </w:pPr>
      <w:rPr>
        <w:rFonts w:cs="Times New Roman"/>
      </w:rPr>
    </w:lvl>
    <w:lvl w:ilvl="1" w:tplc="04100019" w:tentative="1">
      <w:start w:val="1"/>
      <w:numFmt w:val="lowerLetter"/>
      <w:lvlText w:val="%2."/>
      <w:lvlJc w:val="left"/>
      <w:pPr>
        <w:ind w:left="2296" w:hanging="360"/>
      </w:pPr>
      <w:rPr>
        <w:rFonts w:cs="Times New Roman"/>
      </w:rPr>
    </w:lvl>
    <w:lvl w:ilvl="2" w:tplc="0410001B" w:tentative="1">
      <w:start w:val="1"/>
      <w:numFmt w:val="lowerRoman"/>
      <w:lvlText w:val="%3."/>
      <w:lvlJc w:val="right"/>
      <w:pPr>
        <w:ind w:left="3016" w:hanging="180"/>
      </w:pPr>
      <w:rPr>
        <w:rFonts w:cs="Times New Roman"/>
      </w:rPr>
    </w:lvl>
    <w:lvl w:ilvl="3" w:tplc="0410000F" w:tentative="1">
      <w:start w:val="1"/>
      <w:numFmt w:val="decimal"/>
      <w:lvlText w:val="%4."/>
      <w:lvlJc w:val="left"/>
      <w:pPr>
        <w:ind w:left="3736" w:hanging="360"/>
      </w:pPr>
      <w:rPr>
        <w:rFonts w:cs="Times New Roman"/>
      </w:rPr>
    </w:lvl>
    <w:lvl w:ilvl="4" w:tplc="04100019" w:tentative="1">
      <w:start w:val="1"/>
      <w:numFmt w:val="lowerLetter"/>
      <w:lvlText w:val="%5."/>
      <w:lvlJc w:val="left"/>
      <w:pPr>
        <w:ind w:left="4456" w:hanging="360"/>
      </w:pPr>
      <w:rPr>
        <w:rFonts w:cs="Times New Roman"/>
      </w:rPr>
    </w:lvl>
    <w:lvl w:ilvl="5" w:tplc="0410001B" w:tentative="1">
      <w:start w:val="1"/>
      <w:numFmt w:val="lowerRoman"/>
      <w:lvlText w:val="%6."/>
      <w:lvlJc w:val="right"/>
      <w:pPr>
        <w:ind w:left="5176" w:hanging="180"/>
      </w:pPr>
      <w:rPr>
        <w:rFonts w:cs="Times New Roman"/>
      </w:rPr>
    </w:lvl>
    <w:lvl w:ilvl="6" w:tplc="0410000F" w:tentative="1">
      <w:start w:val="1"/>
      <w:numFmt w:val="decimal"/>
      <w:lvlText w:val="%7."/>
      <w:lvlJc w:val="left"/>
      <w:pPr>
        <w:ind w:left="5896" w:hanging="360"/>
      </w:pPr>
      <w:rPr>
        <w:rFonts w:cs="Times New Roman"/>
      </w:rPr>
    </w:lvl>
    <w:lvl w:ilvl="7" w:tplc="04100019" w:tentative="1">
      <w:start w:val="1"/>
      <w:numFmt w:val="lowerLetter"/>
      <w:lvlText w:val="%8."/>
      <w:lvlJc w:val="left"/>
      <w:pPr>
        <w:ind w:left="6616" w:hanging="360"/>
      </w:pPr>
      <w:rPr>
        <w:rFonts w:cs="Times New Roman"/>
      </w:rPr>
    </w:lvl>
    <w:lvl w:ilvl="8" w:tplc="0410001B" w:tentative="1">
      <w:start w:val="1"/>
      <w:numFmt w:val="lowerRoman"/>
      <w:lvlText w:val="%9."/>
      <w:lvlJc w:val="right"/>
      <w:pPr>
        <w:ind w:left="7336" w:hanging="180"/>
      </w:pPr>
      <w:rPr>
        <w:rFonts w:cs="Times New Roman"/>
      </w:rPr>
    </w:lvl>
  </w:abstractNum>
  <w:abstractNum w:abstractNumId="4">
    <w:nsid w:val="156279E1"/>
    <w:multiLevelType w:val="hybridMultilevel"/>
    <w:tmpl w:val="FA1C91D6"/>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nsid w:val="179A1BC0"/>
    <w:multiLevelType w:val="hybridMultilevel"/>
    <w:tmpl w:val="B84A741E"/>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nsid w:val="1DD36590"/>
    <w:multiLevelType w:val="hybridMultilevel"/>
    <w:tmpl w:val="22A43716"/>
    <w:lvl w:ilvl="0" w:tplc="04100017">
      <w:start w:val="1"/>
      <w:numFmt w:val="lowerLetter"/>
      <w:lvlText w:val="%1)"/>
      <w:lvlJc w:val="left"/>
      <w:pPr>
        <w:ind w:left="785" w:hanging="360"/>
      </w:pPr>
      <w:rPr>
        <w:rFonts w:cs="Times New Roman"/>
      </w:rPr>
    </w:lvl>
    <w:lvl w:ilvl="1" w:tplc="04100019" w:tentative="1">
      <w:start w:val="1"/>
      <w:numFmt w:val="lowerLetter"/>
      <w:lvlText w:val="%2."/>
      <w:lvlJc w:val="left"/>
      <w:pPr>
        <w:ind w:left="1505" w:hanging="360"/>
      </w:pPr>
      <w:rPr>
        <w:rFonts w:cs="Times New Roman"/>
      </w:rPr>
    </w:lvl>
    <w:lvl w:ilvl="2" w:tplc="0410001B" w:tentative="1">
      <w:start w:val="1"/>
      <w:numFmt w:val="lowerRoman"/>
      <w:lvlText w:val="%3."/>
      <w:lvlJc w:val="right"/>
      <w:pPr>
        <w:ind w:left="2225" w:hanging="180"/>
      </w:pPr>
      <w:rPr>
        <w:rFonts w:cs="Times New Roman"/>
      </w:rPr>
    </w:lvl>
    <w:lvl w:ilvl="3" w:tplc="0410000F" w:tentative="1">
      <w:start w:val="1"/>
      <w:numFmt w:val="decimal"/>
      <w:lvlText w:val="%4."/>
      <w:lvlJc w:val="left"/>
      <w:pPr>
        <w:ind w:left="2945" w:hanging="360"/>
      </w:pPr>
      <w:rPr>
        <w:rFonts w:cs="Times New Roman"/>
      </w:rPr>
    </w:lvl>
    <w:lvl w:ilvl="4" w:tplc="04100019" w:tentative="1">
      <w:start w:val="1"/>
      <w:numFmt w:val="lowerLetter"/>
      <w:lvlText w:val="%5."/>
      <w:lvlJc w:val="left"/>
      <w:pPr>
        <w:ind w:left="3665" w:hanging="360"/>
      </w:pPr>
      <w:rPr>
        <w:rFonts w:cs="Times New Roman"/>
      </w:rPr>
    </w:lvl>
    <w:lvl w:ilvl="5" w:tplc="0410001B" w:tentative="1">
      <w:start w:val="1"/>
      <w:numFmt w:val="lowerRoman"/>
      <w:lvlText w:val="%6."/>
      <w:lvlJc w:val="right"/>
      <w:pPr>
        <w:ind w:left="4385" w:hanging="180"/>
      </w:pPr>
      <w:rPr>
        <w:rFonts w:cs="Times New Roman"/>
      </w:rPr>
    </w:lvl>
    <w:lvl w:ilvl="6" w:tplc="0410000F" w:tentative="1">
      <w:start w:val="1"/>
      <w:numFmt w:val="decimal"/>
      <w:lvlText w:val="%7."/>
      <w:lvlJc w:val="left"/>
      <w:pPr>
        <w:ind w:left="5105" w:hanging="360"/>
      </w:pPr>
      <w:rPr>
        <w:rFonts w:cs="Times New Roman"/>
      </w:rPr>
    </w:lvl>
    <w:lvl w:ilvl="7" w:tplc="04100019" w:tentative="1">
      <w:start w:val="1"/>
      <w:numFmt w:val="lowerLetter"/>
      <w:lvlText w:val="%8."/>
      <w:lvlJc w:val="left"/>
      <w:pPr>
        <w:ind w:left="5825" w:hanging="360"/>
      </w:pPr>
      <w:rPr>
        <w:rFonts w:cs="Times New Roman"/>
      </w:rPr>
    </w:lvl>
    <w:lvl w:ilvl="8" w:tplc="0410001B" w:tentative="1">
      <w:start w:val="1"/>
      <w:numFmt w:val="lowerRoman"/>
      <w:lvlText w:val="%9."/>
      <w:lvlJc w:val="right"/>
      <w:pPr>
        <w:ind w:left="6545" w:hanging="180"/>
      </w:pPr>
      <w:rPr>
        <w:rFonts w:cs="Times New Roman"/>
      </w:rPr>
    </w:lvl>
  </w:abstractNum>
  <w:abstractNum w:abstractNumId="7">
    <w:nsid w:val="244060FA"/>
    <w:multiLevelType w:val="hybridMultilevel"/>
    <w:tmpl w:val="382C60E4"/>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nsid w:val="2A471FD1"/>
    <w:multiLevelType w:val="hybridMultilevel"/>
    <w:tmpl w:val="8AB61012"/>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nsid w:val="3D35607F"/>
    <w:multiLevelType w:val="hybridMultilevel"/>
    <w:tmpl w:val="4F98E112"/>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
    <w:nsid w:val="545210D6"/>
    <w:multiLevelType w:val="hybridMultilevel"/>
    <w:tmpl w:val="16DC6BB8"/>
    <w:lvl w:ilvl="0" w:tplc="04100005">
      <w:start w:val="1"/>
      <w:numFmt w:val="bullet"/>
      <w:lvlText w:val=""/>
      <w:lvlJc w:val="left"/>
      <w:pPr>
        <w:tabs>
          <w:tab w:val="num" w:pos="720"/>
        </w:tabs>
        <w:ind w:left="720" w:hanging="360"/>
      </w:pPr>
      <w:rPr>
        <w:rFonts w:ascii="Wingdings" w:hAnsi="Wingdings" w:hint="default"/>
      </w:rPr>
    </w:lvl>
    <w:lvl w:ilvl="1" w:tplc="14B486C8">
      <w:start w:val="4"/>
      <w:numFmt w:val="bullet"/>
      <w:lvlText w:val="-"/>
      <w:lvlJc w:val="left"/>
      <w:pPr>
        <w:tabs>
          <w:tab w:val="num" w:pos="1440"/>
        </w:tabs>
        <w:ind w:left="1440" w:hanging="360"/>
      </w:pPr>
      <w:rPr>
        <w:rFonts w:ascii="Times New Roman" w:eastAsia="Times New Roman" w:hAnsi="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565539B9"/>
    <w:multiLevelType w:val="hybridMultilevel"/>
    <w:tmpl w:val="504E2A6E"/>
    <w:lvl w:ilvl="0" w:tplc="04100017">
      <w:start w:val="1"/>
      <w:numFmt w:val="lowerLetter"/>
      <w:lvlText w:val="%1)"/>
      <w:lvlJc w:val="left"/>
      <w:pPr>
        <w:ind w:left="1440" w:hanging="360"/>
      </w:pPr>
      <w:rPr>
        <w:rFonts w:cs="Times New Roman"/>
      </w:rPr>
    </w:lvl>
    <w:lvl w:ilvl="1" w:tplc="04100019" w:tentative="1">
      <w:start w:val="1"/>
      <w:numFmt w:val="lowerLetter"/>
      <w:lvlText w:val="%2."/>
      <w:lvlJc w:val="left"/>
      <w:pPr>
        <w:ind w:left="2160" w:hanging="360"/>
      </w:pPr>
      <w:rPr>
        <w:rFonts w:cs="Times New Roman"/>
      </w:rPr>
    </w:lvl>
    <w:lvl w:ilvl="2" w:tplc="0410001B" w:tentative="1">
      <w:start w:val="1"/>
      <w:numFmt w:val="lowerRoman"/>
      <w:lvlText w:val="%3."/>
      <w:lvlJc w:val="right"/>
      <w:pPr>
        <w:ind w:left="2880" w:hanging="180"/>
      </w:pPr>
      <w:rPr>
        <w:rFonts w:cs="Times New Roman"/>
      </w:rPr>
    </w:lvl>
    <w:lvl w:ilvl="3" w:tplc="0410000F" w:tentative="1">
      <w:start w:val="1"/>
      <w:numFmt w:val="decimal"/>
      <w:lvlText w:val="%4."/>
      <w:lvlJc w:val="left"/>
      <w:pPr>
        <w:ind w:left="3600" w:hanging="360"/>
      </w:pPr>
      <w:rPr>
        <w:rFonts w:cs="Times New Roman"/>
      </w:rPr>
    </w:lvl>
    <w:lvl w:ilvl="4" w:tplc="04100019" w:tentative="1">
      <w:start w:val="1"/>
      <w:numFmt w:val="lowerLetter"/>
      <w:lvlText w:val="%5."/>
      <w:lvlJc w:val="left"/>
      <w:pPr>
        <w:ind w:left="4320" w:hanging="360"/>
      </w:pPr>
      <w:rPr>
        <w:rFonts w:cs="Times New Roman"/>
      </w:rPr>
    </w:lvl>
    <w:lvl w:ilvl="5" w:tplc="0410001B" w:tentative="1">
      <w:start w:val="1"/>
      <w:numFmt w:val="lowerRoman"/>
      <w:lvlText w:val="%6."/>
      <w:lvlJc w:val="right"/>
      <w:pPr>
        <w:ind w:left="5040" w:hanging="180"/>
      </w:pPr>
      <w:rPr>
        <w:rFonts w:cs="Times New Roman"/>
      </w:rPr>
    </w:lvl>
    <w:lvl w:ilvl="6" w:tplc="0410000F" w:tentative="1">
      <w:start w:val="1"/>
      <w:numFmt w:val="decimal"/>
      <w:lvlText w:val="%7."/>
      <w:lvlJc w:val="left"/>
      <w:pPr>
        <w:ind w:left="5760" w:hanging="360"/>
      </w:pPr>
      <w:rPr>
        <w:rFonts w:cs="Times New Roman"/>
      </w:rPr>
    </w:lvl>
    <w:lvl w:ilvl="7" w:tplc="04100019" w:tentative="1">
      <w:start w:val="1"/>
      <w:numFmt w:val="lowerLetter"/>
      <w:lvlText w:val="%8."/>
      <w:lvlJc w:val="left"/>
      <w:pPr>
        <w:ind w:left="6480" w:hanging="360"/>
      </w:pPr>
      <w:rPr>
        <w:rFonts w:cs="Times New Roman"/>
      </w:rPr>
    </w:lvl>
    <w:lvl w:ilvl="8" w:tplc="0410001B" w:tentative="1">
      <w:start w:val="1"/>
      <w:numFmt w:val="lowerRoman"/>
      <w:lvlText w:val="%9."/>
      <w:lvlJc w:val="right"/>
      <w:pPr>
        <w:ind w:left="7200" w:hanging="180"/>
      </w:pPr>
      <w:rPr>
        <w:rFonts w:cs="Times New Roman"/>
      </w:rPr>
    </w:lvl>
  </w:abstractNum>
  <w:abstractNum w:abstractNumId="12">
    <w:nsid w:val="5B0069CA"/>
    <w:multiLevelType w:val="multilevel"/>
    <w:tmpl w:val="58C290BE"/>
    <w:lvl w:ilvl="0">
      <w:start w:val="2"/>
      <w:numFmt w:val="decimal"/>
      <w:lvlText w:val="%1"/>
      <w:lvlJc w:val="left"/>
      <w:pPr>
        <w:ind w:left="360" w:hanging="360"/>
      </w:pPr>
      <w:rPr>
        <w:rFonts w:cs="Times New Roman" w:hint="default"/>
      </w:rPr>
    </w:lvl>
    <w:lvl w:ilvl="1">
      <w:start w:val="5"/>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3">
    <w:nsid w:val="5FFA3408"/>
    <w:multiLevelType w:val="hybridMultilevel"/>
    <w:tmpl w:val="B4B2BC36"/>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nsid w:val="61DF65C3"/>
    <w:multiLevelType w:val="hybridMultilevel"/>
    <w:tmpl w:val="504E2A6E"/>
    <w:lvl w:ilvl="0" w:tplc="04100017">
      <w:start w:val="1"/>
      <w:numFmt w:val="lowerLetter"/>
      <w:lvlText w:val="%1)"/>
      <w:lvlJc w:val="left"/>
      <w:pPr>
        <w:ind w:left="1440" w:hanging="360"/>
      </w:pPr>
      <w:rPr>
        <w:rFonts w:cs="Times New Roman"/>
      </w:rPr>
    </w:lvl>
    <w:lvl w:ilvl="1" w:tplc="04100019" w:tentative="1">
      <w:start w:val="1"/>
      <w:numFmt w:val="lowerLetter"/>
      <w:lvlText w:val="%2."/>
      <w:lvlJc w:val="left"/>
      <w:pPr>
        <w:ind w:left="2160" w:hanging="360"/>
      </w:pPr>
      <w:rPr>
        <w:rFonts w:cs="Times New Roman"/>
      </w:rPr>
    </w:lvl>
    <w:lvl w:ilvl="2" w:tplc="0410001B" w:tentative="1">
      <w:start w:val="1"/>
      <w:numFmt w:val="lowerRoman"/>
      <w:lvlText w:val="%3."/>
      <w:lvlJc w:val="right"/>
      <w:pPr>
        <w:ind w:left="2880" w:hanging="180"/>
      </w:pPr>
      <w:rPr>
        <w:rFonts w:cs="Times New Roman"/>
      </w:rPr>
    </w:lvl>
    <w:lvl w:ilvl="3" w:tplc="0410000F" w:tentative="1">
      <w:start w:val="1"/>
      <w:numFmt w:val="decimal"/>
      <w:lvlText w:val="%4."/>
      <w:lvlJc w:val="left"/>
      <w:pPr>
        <w:ind w:left="3600" w:hanging="360"/>
      </w:pPr>
      <w:rPr>
        <w:rFonts w:cs="Times New Roman"/>
      </w:rPr>
    </w:lvl>
    <w:lvl w:ilvl="4" w:tplc="04100019" w:tentative="1">
      <w:start w:val="1"/>
      <w:numFmt w:val="lowerLetter"/>
      <w:lvlText w:val="%5."/>
      <w:lvlJc w:val="left"/>
      <w:pPr>
        <w:ind w:left="4320" w:hanging="360"/>
      </w:pPr>
      <w:rPr>
        <w:rFonts w:cs="Times New Roman"/>
      </w:rPr>
    </w:lvl>
    <w:lvl w:ilvl="5" w:tplc="0410001B" w:tentative="1">
      <w:start w:val="1"/>
      <w:numFmt w:val="lowerRoman"/>
      <w:lvlText w:val="%6."/>
      <w:lvlJc w:val="right"/>
      <w:pPr>
        <w:ind w:left="5040" w:hanging="180"/>
      </w:pPr>
      <w:rPr>
        <w:rFonts w:cs="Times New Roman"/>
      </w:rPr>
    </w:lvl>
    <w:lvl w:ilvl="6" w:tplc="0410000F" w:tentative="1">
      <w:start w:val="1"/>
      <w:numFmt w:val="decimal"/>
      <w:lvlText w:val="%7."/>
      <w:lvlJc w:val="left"/>
      <w:pPr>
        <w:ind w:left="5760" w:hanging="360"/>
      </w:pPr>
      <w:rPr>
        <w:rFonts w:cs="Times New Roman"/>
      </w:rPr>
    </w:lvl>
    <w:lvl w:ilvl="7" w:tplc="04100019" w:tentative="1">
      <w:start w:val="1"/>
      <w:numFmt w:val="lowerLetter"/>
      <w:lvlText w:val="%8."/>
      <w:lvlJc w:val="left"/>
      <w:pPr>
        <w:ind w:left="6480" w:hanging="360"/>
      </w:pPr>
      <w:rPr>
        <w:rFonts w:cs="Times New Roman"/>
      </w:rPr>
    </w:lvl>
    <w:lvl w:ilvl="8" w:tplc="0410001B" w:tentative="1">
      <w:start w:val="1"/>
      <w:numFmt w:val="lowerRoman"/>
      <w:lvlText w:val="%9."/>
      <w:lvlJc w:val="right"/>
      <w:pPr>
        <w:ind w:left="7200" w:hanging="180"/>
      </w:pPr>
      <w:rPr>
        <w:rFonts w:cs="Times New Roman"/>
      </w:rPr>
    </w:lvl>
  </w:abstractNum>
  <w:abstractNum w:abstractNumId="15">
    <w:nsid w:val="61E96A65"/>
    <w:multiLevelType w:val="hybridMultilevel"/>
    <w:tmpl w:val="D48CAAA0"/>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nsid w:val="67045507"/>
    <w:multiLevelType w:val="hybridMultilevel"/>
    <w:tmpl w:val="8E549912"/>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nsid w:val="6D4D6F31"/>
    <w:multiLevelType w:val="hybridMultilevel"/>
    <w:tmpl w:val="0ABE666A"/>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8">
    <w:nsid w:val="775551EE"/>
    <w:multiLevelType w:val="hybridMultilevel"/>
    <w:tmpl w:val="46A45CA0"/>
    <w:lvl w:ilvl="0" w:tplc="C8260D72">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9">
    <w:nsid w:val="7B9850CF"/>
    <w:multiLevelType w:val="hybridMultilevel"/>
    <w:tmpl w:val="A0D2080E"/>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5"/>
  </w:num>
  <w:num w:numId="2">
    <w:abstractNumId w:val="13"/>
  </w:num>
  <w:num w:numId="3">
    <w:abstractNumId w:val="7"/>
  </w:num>
  <w:num w:numId="4">
    <w:abstractNumId w:val="8"/>
  </w:num>
  <w:num w:numId="5">
    <w:abstractNumId w:val="15"/>
  </w:num>
  <w:num w:numId="6">
    <w:abstractNumId w:val="17"/>
  </w:num>
  <w:num w:numId="7">
    <w:abstractNumId w:val="4"/>
  </w:num>
  <w:num w:numId="8">
    <w:abstractNumId w:val="16"/>
  </w:num>
  <w:num w:numId="9">
    <w:abstractNumId w:val="9"/>
  </w:num>
  <w:num w:numId="10">
    <w:abstractNumId w:val="6"/>
  </w:num>
  <w:num w:numId="11">
    <w:abstractNumId w:val="2"/>
  </w:num>
  <w:num w:numId="12">
    <w:abstractNumId w:val="19"/>
  </w:num>
  <w:num w:numId="13">
    <w:abstractNumId w:val="1"/>
  </w:num>
  <w:num w:numId="14">
    <w:abstractNumId w:val="10"/>
  </w:num>
  <w:num w:numId="15">
    <w:abstractNumId w:val="12"/>
  </w:num>
  <w:num w:numId="16">
    <w:abstractNumId w:val="18"/>
  </w:num>
  <w:num w:numId="17">
    <w:abstractNumId w:val="0"/>
  </w:num>
  <w:num w:numId="18">
    <w:abstractNumId w:val="3"/>
  </w:num>
  <w:num w:numId="19">
    <w:abstractNumId w:val="11"/>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283"/>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2687"/>
    <w:rsid w:val="00003602"/>
    <w:rsid w:val="000223CC"/>
    <w:rsid w:val="0004596F"/>
    <w:rsid w:val="00073EA7"/>
    <w:rsid w:val="000C6892"/>
    <w:rsid w:val="000C6FC0"/>
    <w:rsid w:val="00114EDE"/>
    <w:rsid w:val="0011594D"/>
    <w:rsid w:val="0015002B"/>
    <w:rsid w:val="0017497A"/>
    <w:rsid w:val="001D55C2"/>
    <w:rsid w:val="00222769"/>
    <w:rsid w:val="00222842"/>
    <w:rsid w:val="00262610"/>
    <w:rsid w:val="002824F5"/>
    <w:rsid w:val="002856F1"/>
    <w:rsid w:val="002D63A1"/>
    <w:rsid w:val="002F12DC"/>
    <w:rsid w:val="00313D5C"/>
    <w:rsid w:val="00376CE1"/>
    <w:rsid w:val="003829F8"/>
    <w:rsid w:val="003C12C0"/>
    <w:rsid w:val="003F7CD4"/>
    <w:rsid w:val="00412453"/>
    <w:rsid w:val="004320F2"/>
    <w:rsid w:val="00453883"/>
    <w:rsid w:val="004D3099"/>
    <w:rsid w:val="004E7C58"/>
    <w:rsid w:val="00585089"/>
    <w:rsid w:val="005B2A89"/>
    <w:rsid w:val="005D41C9"/>
    <w:rsid w:val="00642DBC"/>
    <w:rsid w:val="00661379"/>
    <w:rsid w:val="00676DA6"/>
    <w:rsid w:val="00731EB6"/>
    <w:rsid w:val="00800FCC"/>
    <w:rsid w:val="008037D1"/>
    <w:rsid w:val="00824281"/>
    <w:rsid w:val="00951CB4"/>
    <w:rsid w:val="009649FC"/>
    <w:rsid w:val="00990172"/>
    <w:rsid w:val="009A14CB"/>
    <w:rsid w:val="009C02DC"/>
    <w:rsid w:val="009D7F1D"/>
    <w:rsid w:val="009E7342"/>
    <w:rsid w:val="00A02687"/>
    <w:rsid w:val="00A103D6"/>
    <w:rsid w:val="00A10E51"/>
    <w:rsid w:val="00A604DD"/>
    <w:rsid w:val="00A669D9"/>
    <w:rsid w:val="00AA13C9"/>
    <w:rsid w:val="00AC3BCB"/>
    <w:rsid w:val="00BB115A"/>
    <w:rsid w:val="00C2175F"/>
    <w:rsid w:val="00C359A9"/>
    <w:rsid w:val="00C764AA"/>
    <w:rsid w:val="00C8318F"/>
    <w:rsid w:val="00CA0DF2"/>
    <w:rsid w:val="00CC2BCA"/>
    <w:rsid w:val="00CC3BA6"/>
    <w:rsid w:val="00CE5D9B"/>
    <w:rsid w:val="00D07A76"/>
    <w:rsid w:val="00D14B48"/>
    <w:rsid w:val="00D14FD3"/>
    <w:rsid w:val="00D51E1B"/>
    <w:rsid w:val="00D52F92"/>
    <w:rsid w:val="00D629B5"/>
    <w:rsid w:val="00D67BBB"/>
    <w:rsid w:val="00DC3B92"/>
    <w:rsid w:val="00DD6390"/>
    <w:rsid w:val="00E779CD"/>
    <w:rsid w:val="00EB5A57"/>
    <w:rsid w:val="00F14389"/>
    <w:rsid w:val="00F40882"/>
    <w:rsid w:val="00F46447"/>
    <w:rsid w:val="00F50114"/>
    <w:rsid w:val="00F6136B"/>
    <w:rsid w:val="00F7692E"/>
    <w:rsid w:val="00F92DE5"/>
    <w:rsid w:val="00FB3418"/>
    <w:rsid w:val="00FD0206"/>
    <w:rsid w:val="00FD77F0"/>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B4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A13C9"/>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AA13C9"/>
    <w:rPr>
      <w:rFonts w:cs="Times New Roman"/>
    </w:rPr>
  </w:style>
  <w:style w:type="paragraph" w:styleId="Footer">
    <w:name w:val="footer"/>
    <w:basedOn w:val="Normal"/>
    <w:link w:val="FooterChar"/>
    <w:uiPriority w:val="99"/>
    <w:semiHidden/>
    <w:rsid w:val="00AA13C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locked/>
    <w:rsid w:val="00AA13C9"/>
    <w:rPr>
      <w:rFonts w:cs="Times New Roman"/>
    </w:rPr>
  </w:style>
  <w:style w:type="paragraph" w:styleId="ListParagraph">
    <w:name w:val="List Paragraph"/>
    <w:basedOn w:val="Normal"/>
    <w:uiPriority w:val="99"/>
    <w:qFormat/>
    <w:rsid w:val="00CC3BA6"/>
    <w:pPr>
      <w:ind w:left="720"/>
      <w:contextualSpacing/>
    </w:pPr>
  </w:style>
  <w:style w:type="paragraph" w:customStyle="1" w:styleId="MS2000-BaseParagrafo">
    <w:name w:val="MS2000 - Base Paragrafo"/>
    <w:basedOn w:val="Normal"/>
    <w:uiPriority w:val="99"/>
    <w:rsid w:val="00313D5C"/>
    <w:pPr>
      <w:tabs>
        <w:tab w:val="left" w:pos="284"/>
      </w:tabs>
      <w:overflowPunct w:val="0"/>
      <w:autoSpaceDE w:val="0"/>
      <w:autoSpaceDN w:val="0"/>
      <w:adjustRightInd w:val="0"/>
      <w:spacing w:after="0" w:line="240" w:lineRule="auto"/>
      <w:ind w:left="567" w:hanging="567"/>
      <w:textAlignment w:val="baseline"/>
    </w:pPr>
    <w:rPr>
      <w:rFonts w:ascii="Arial" w:eastAsia="Times New Roman" w:hAnsi="Arial"/>
      <w:sz w:val="20"/>
      <w:szCs w:val="20"/>
      <w:lang w:eastAsia="it-IT"/>
    </w:rPr>
  </w:style>
  <w:style w:type="paragraph" w:styleId="BalloonText">
    <w:name w:val="Balloon Text"/>
    <w:basedOn w:val="Normal"/>
    <w:link w:val="BalloonTextChar"/>
    <w:uiPriority w:val="99"/>
    <w:semiHidden/>
    <w:rsid w:val="003C12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C12C0"/>
    <w:rPr>
      <w:rFonts w:ascii="Tahoma" w:hAnsi="Tahoma" w:cs="Tahoma"/>
      <w:sz w:val="16"/>
      <w:szCs w:val="16"/>
    </w:rPr>
  </w:style>
  <w:style w:type="character" w:styleId="PageNumber">
    <w:name w:val="page number"/>
    <w:basedOn w:val="DefaultParagraphFont"/>
    <w:uiPriority w:val="99"/>
    <w:rsid w:val="00800FC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9</Pages>
  <Words>3050</Words>
  <Characters>17389</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TECNICO N</dc:title>
  <dc:subject/>
  <dc:creator>bari_01</dc:creator>
  <cp:keywords/>
  <dc:description/>
  <cp:lastModifiedBy>protezione civile</cp:lastModifiedBy>
  <cp:revision>3</cp:revision>
  <cp:lastPrinted>2012-08-14T07:11:00Z</cp:lastPrinted>
  <dcterms:created xsi:type="dcterms:W3CDTF">2013-01-24T11:28:00Z</dcterms:created>
  <dcterms:modified xsi:type="dcterms:W3CDTF">2013-01-24T11:35:00Z</dcterms:modified>
</cp:coreProperties>
</file>